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5D845693" w:rsidR="002606E9" w:rsidRPr="00E63108" w:rsidRDefault="002606E9" w:rsidP="002606E9">
      <w:pPr>
        <w:pStyle w:val="3GPPHeader"/>
        <w:rPr>
          <w:highlight w:val="yellow"/>
          <w:lang w:val="en-US"/>
        </w:rPr>
      </w:pPr>
      <w:r w:rsidRPr="00595C60">
        <w:rPr>
          <w:lang w:val="en-US"/>
        </w:rPr>
        <w:t>3GPP TSG RAN WG</w:t>
      </w:r>
      <w:r w:rsidR="00840421" w:rsidRPr="00595C60">
        <w:rPr>
          <w:lang w:val="en-US"/>
        </w:rPr>
        <w:t>2</w:t>
      </w:r>
      <w:r w:rsidRPr="00595C60">
        <w:rPr>
          <w:lang w:val="en-US"/>
        </w:rPr>
        <w:t xml:space="preserve"> Meeting </w:t>
      </w:r>
      <w:r w:rsidR="007106E8" w:rsidRPr="00595C60">
        <w:rPr>
          <w:lang w:val="en-US"/>
        </w:rPr>
        <w:t>#</w:t>
      </w:r>
      <w:r w:rsidR="00840421" w:rsidRPr="00595C60">
        <w:rPr>
          <w:lang w:val="en-US"/>
        </w:rPr>
        <w:t>10</w:t>
      </w:r>
      <w:r w:rsidR="00126616">
        <w:rPr>
          <w:lang w:val="en-US"/>
        </w:rPr>
        <w:t>7</w:t>
      </w:r>
      <w:r w:rsidRPr="00595C60">
        <w:rPr>
          <w:lang w:val="en-US"/>
        </w:rPr>
        <w:tab/>
      </w:r>
      <w:r w:rsidR="00F93338" w:rsidRPr="00595C60">
        <w:rPr>
          <w:lang w:val="en-US"/>
        </w:rPr>
        <w:t>R2-19</w:t>
      </w:r>
      <w:r w:rsidR="00E63108" w:rsidRPr="00E63108">
        <w:rPr>
          <w:lang w:val="en-US"/>
        </w:rPr>
        <w:t>10142</w:t>
      </w:r>
    </w:p>
    <w:p w14:paraId="185ECFD2" w14:textId="6312D3EE" w:rsidR="00904CFD" w:rsidRPr="00595C60" w:rsidRDefault="00126616" w:rsidP="00904CFD">
      <w:pPr>
        <w:pStyle w:val="3GPPHeader"/>
        <w:rPr>
          <w:lang w:val="en-US"/>
        </w:rPr>
      </w:pPr>
      <w:r w:rsidRPr="00126616">
        <w:rPr>
          <w:lang w:val="en-US"/>
        </w:rPr>
        <w:t>Prague, Czech Republic, 26th – 30th August 2019</w:t>
      </w:r>
      <w:r w:rsidR="007C6668">
        <w:rPr>
          <w:lang w:val="en-US"/>
        </w:rPr>
        <w:tab/>
      </w:r>
    </w:p>
    <w:p w14:paraId="5467BC89" w14:textId="77777777" w:rsidR="0020723D" w:rsidRPr="00595C60" w:rsidRDefault="0020723D" w:rsidP="00904CFD">
      <w:pPr>
        <w:pStyle w:val="3GPPHeader"/>
        <w:rPr>
          <w:lang w:val="en-US"/>
        </w:rPr>
      </w:pPr>
    </w:p>
    <w:p w14:paraId="08577001" w14:textId="77777777" w:rsidR="00904CFD" w:rsidRPr="00595C60" w:rsidRDefault="00904CFD" w:rsidP="00904CFD">
      <w:pPr>
        <w:pStyle w:val="3GPPHeader"/>
        <w:rPr>
          <w:lang w:val="en-US"/>
        </w:rPr>
      </w:pPr>
      <w:r w:rsidRPr="00595C60">
        <w:rPr>
          <w:lang w:val="en-US"/>
        </w:rPr>
        <w:t>Source:</w:t>
      </w:r>
      <w:r w:rsidRPr="00595C60">
        <w:rPr>
          <w:lang w:val="en-US"/>
        </w:rPr>
        <w:tab/>
        <w:t>Ericsson</w:t>
      </w:r>
    </w:p>
    <w:p w14:paraId="1D7086CA" w14:textId="0FFA9407" w:rsidR="00904CFD" w:rsidRPr="00595C60" w:rsidRDefault="00904CFD" w:rsidP="00904CFD">
      <w:pPr>
        <w:pStyle w:val="3GPPHeader"/>
        <w:rPr>
          <w:lang w:val="en-US"/>
        </w:rPr>
      </w:pPr>
      <w:r w:rsidRPr="00595C60">
        <w:rPr>
          <w:lang w:val="en-US"/>
        </w:rPr>
        <w:t>Title:</w:t>
      </w:r>
      <w:r w:rsidRPr="00595C60">
        <w:rPr>
          <w:lang w:val="en-US"/>
        </w:rPr>
        <w:tab/>
      </w:r>
      <w:r w:rsidR="00B7677C">
        <w:rPr>
          <w:lang w:val="en-US"/>
        </w:rPr>
        <w:t>Overview of</w:t>
      </w:r>
      <w:r w:rsidR="00350EB9">
        <w:rPr>
          <w:lang w:val="en-US"/>
        </w:rPr>
        <w:t xml:space="preserve"> RAN2 work for Rel-16 NR MIMO WI</w:t>
      </w:r>
    </w:p>
    <w:p w14:paraId="00EFAC0D" w14:textId="5E815193" w:rsidR="00904CFD" w:rsidRPr="008721D1" w:rsidRDefault="00904CFD" w:rsidP="00904CFD">
      <w:pPr>
        <w:pStyle w:val="3GPPHeader"/>
      </w:pPr>
      <w:r w:rsidRPr="008721D1">
        <w:t>Agenda Item:</w:t>
      </w:r>
      <w:r w:rsidRPr="008721D1">
        <w:tab/>
      </w:r>
      <w:r w:rsidR="00F93338" w:rsidRPr="00F93338">
        <w:t>11.1</w:t>
      </w:r>
      <w:r w:rsidR="00A935A9">
        <w:t>6</w:t>
      </w:r>
    </w:p>
    <w:p w14:paraId="05A826A0" w14:textId="15CCD948" w:rsidR="00904CFD" w:rsidRPr="008721D1" w:rsidRDefault="00904CFD" w:rsidP="00904CFD">
      <w:pPr>
        <w:pStyle w:val="3GPPHeader"/>
      </w:pPr>
      <w:r w:rsidRPr="008721D1">
        <w:t>Document for:</w:t>
      </w:r>
      <w:r w:rsidRPr="008721D1">
        <w:tab/>
      </w:r>
      <w:r w:rsidR="00F93338">
        <w:t>O</w:t>
      </w:r>
      <w:r w:rsidR="00F93338" w:rsidRPr="00F93338">
        <w:t>ther</w:t>
      </w:r>
    </w:p>
    <w:p w14:paraId="72B2365A" w14:textId="77777777" w:rsidR="00E90E49" w:rsidRPr="00CE0424" w:rsidRDefault="007F75D5" w:rsidP="00CE0424">
      <w:pPr>
        <w:pStyle w:val="Heading1"/>
      </w:pPr>
      <w:r>
        <w:t>Introduction</w:t>
      </w:r>
    </w:p>
    <w:p w14:paraId="3203828F" w14:textId="77847155" w:rsidR="00311D82" w:rsidRPr="00314006" w:rsidRDefault="000215A9" w:rsidP="00314006">
      <w:pPr>
        <w:rPr>
          <w:rFonts w:ascii="Arial" w:hAnsi="Arial" w:cs="Arial"/>
          <w:lang w:val="en-GB" w:eastAsia="zh-CN"/>
        </w:rPr>
      </w:pPr>
      <w:r w:rsidRPr="00314006">
        <w:rPr>
          <w:rFonts w:ascii="Arial" w:hAnsi="Arial" w:cs="Arial"/>
          <w:lang w:val="en-GB" w:eastAsia="zh-CN"/>
        </w:rPr>
        <w:t xml:space="preserve">RAN2#107 is first meeting for RAN2 to discuss the Rel-16 NR MIMO WI </w:t>
      </w:r>
      <w:r w:rsidR="00BD116E" w:rsidRPr="00314006">
        <w:rPr>
          <w:rFonts w:ascii="Arial" w:hAnsi="Arial" w:cs="Arial"/>
          <w:lang w:val="en-GB" w:eastAsia="zh-CN"/>
        </w:rPr>
        <w:t xml:space="preserve">while </w:t>
      </w:r>
      <w:r w:rsidR="00D560FA" w:rsidRPr="00314006">
        <w:rPr>
          <w:rFonts w:ascii="Arial" w:hAnsi="Arial" w:cs="Arial"/>
          <w:lang w:val="en-GB" w:eastAsia="zh-CN"/>
        </w:rPr>
        <w:t>RAN1</w:t>
      </w:r>
      <w:r w:rsidR="00AB4199" w:rsidRPr="00314006">
        <w:rPr>
          <w:rFonts w:ascii="Arial" w:hAnsi="Arial" w:cs="Arial"/>
          <w:lang w:val="en-GB" w:eastAsia="zh-CN"/>
        </w:rPr>
        <w:t xml:space="preserve"> </w:t>
      </w:r>
      <w:r w:rsidR="00646CE8" w:rsidRPr="00314006">
        <w:rPr>
          <w:rFonts w:ascii="Arial" w:hAnsi="Arial" w:cs="Arial"/>
          <w:lang w:val="en-GB" w:eastAsia="zh-CN"/>
        </w:rPr>
        <w:t xml:space="preserve">has been </w:t>
      </w:r>
      <w:r w:rsidR="008D0C04" w:rsidRPr="00314006">
        <w:rPr>
          <w:rFonts w:ascii="Arial" w:hAnsi="Arial" w:cs="Arial"/>
          <w:lang w:val="en-GB" w:eastAsia="zh-CN"/>
        </w:rPr>
        <w:t xml:space="preserve">working on from </w:t>
      </w:r>
      <w:r w:rsidR="00DE77DE" w:rsidRPr="00DE77DE">
        <w:rPr>
          <w:rFonts w:ascii="Arial" w:hAnsi="Arial" w:cs="Arial"/>
          <w:lang w:val="en-GB" w:eastAsia="zh-CN"/>
        </w:rPr>
        <w:t>the October 2018</w:t>
      </w:r>
      <w:r w:rsidR="00DE77DE">
        <w:rPr>
          <w:rFonts w:ascii="Arial" w:hAnsi="Arial" w:cs="Arial"/>
          <w:lang w:val="en-GB" w:eastAsia="zh-CN"/>
        </w:rPr>
        <w:t xml:space="preserve"> meeting</w:t>
      </w:r>
      <w:r w:rsidR="00BD116E" w:rsidRPr="00314006">
        <w:rPr>
          <w:rFonts w:ascii="Arial" w:hAnsi="Arial" w:cs="Arial"/>
          <w:lang w:val="en-GB" w:eastAsia="zh-CN"/>
        </w:rPr>
        <w:t>.</w:t>
      </w:r>
      <w:r w:rsidRPr="00314006">
        <w:rPr>
          <w:rFonts w:ascii="Arial" w:hAnsi="Arial" w:cs="Arial"/>
          <w:lang w:val="en-GB" w:eastAsia="zh-CN"/>
        </w:rPr>
        <w:t xml:space="preserve"> </w:t>
      </w:r>
      <w:r w:rsidR="00BD116E" w:rsidRPr="00314006">
        <w:rPr>
          <w:rFonts w:ascii="Arial" w:hAnsi="Arial" w:cs="Arial"/>
          <w:lang w:val="en-GB" w:eastAsia="zh-CN"/>
        </w:rPr>
        <w:t xml:space="preserve"> RAN1 has sent the following LSs to RAN2 on this WI:</w:t>
      </w:r>
      <w:r w:rsidRPr="00314006">
        <w:rPr>
          <w:rFonts w:ascii="Arial" w:hAnsi="Arial" w:cs="Arial"/>
          <w:lang w:val="en-GB" w:eastAsia="zh-CN"/>
        </w:rPr>
        <w:t xml:space="preserve"> </w:t>
      </w:r>
    </w:p>
    <w:p w14:paraId="6172AF09" w14:textId="6FCC7FD9" w:rsidR="00CF4971" w:rsidRPr="00314006" w:rsidRDefault="00CF4971" w:rsidP="00314006">
      <w:pPr>
        <w:ind w:left="567"/>
        <w:rPr>
          <w:rFonts w:ascii="Arial" w:hAnsi="Arial" w:cs="Arial"/>
          <w:lang w:val="en-GB" w:eastAsia="zh-CN"/>
        </w:rPr>
      </w:pPr>
      <w:r w:rsidRPr="00314006">
        <w:rPr>
          <w:rFonts w:ascii="Arial" w:hAnsi="Arial" w:cs="Arial"/>
          <w:lang w:val="en-GB" w:eastAsia="zh-CN"/>
        </w:rPr>
        <w:t>R1-1903697</w:t>
      </w:r>
      <w:r w:rsidR="00856F30" w:rsidRPr="00314006">
        <w:rPr>
          <w:rFonts w:ascii="Arial" w:hAnsi="Arial" w:cs="Arial"/>
          <w:lang w:val="en-GB" w:eastAsia="zh-CN"/>
        </w:rPr>
        <w:t xml:space="preserve"> LS on support of Enhancements on multi-TRP/panel transmission</w:t>
      </w:r>
      <w:r w:rsidR="00BC03F3" w:rsidRPr="00314006">
        <w:rPr>
          <w:rFonts w:ascii="Arial" w:hAnsi="Arial" w:cs="Arial"/>
          <w:lang w:val="en-GB" w:eastAsia="zh-CN"/>
        </w:rPr>
        <w:t xml:space="preserve"> [1]</w:t>
      </w:r>
    </w:p>
    <w:p w14:paraId="39CB8F2A" w14:textId="45126390" w:rsidR="00B34A6D" w:rsidRPr="00314006" w:rsidRDefault="0092572B" w:rsidP="00314006">
      <w:pPr>
        <w:ind w:left="567"/>
        <w:rPr>
          <w:rFonts w:ascii="Arial" w:hAnsi="Arial" w:cs="Arial"/>
          <w:lang w:val="en-GB" w:eastAsia="zh-CN"/>
        </w:rPr>
      </w:pPr>
      <w:bookmarkStart w:id="0" w:name="_Hlk16256528"/>
      <w:r w:rsidRPr="00314006">
        <w:rPr>
          <w:rFonts w:ascii="Arial" w:hAnsi="Arial" w:cs="Arial"/>
          <w:lang w:val="en-GB" w:eastAsia="zh-CN"/>
        </w:rPr>
        <w:t xml:space="preserve">R1-1907966 </w:t>
      </w:r>
      <w:r w:rsidR="00B34A6D" w:rsidRPr="00314006">
        <w:rPr>
          <w:rFonts w:ascii="Arial" w:hAnsi="Arial" w:cs="Arial"/>
          <w:lang w:val="en-GB" w:eastAsia="zh-CN"/>
        </w:rPr>
        <w:t xml:space="preserve">LS on MIMO enhancement for NR </w:t>
      </w:r>
      <w:r w:rsidR="00BC03F3" w:rsidRPr="00314006">
        <w:rPr>
          <w:rFonts w:ascii="Arial" w:hAnsi="Arial" w:cs="Arial"/>
          <w:lang w:val="en-GB" w:eastAsia="zh-CN"/>
        </w:rPr>
        <w:t>[2]</w:t>
      </w:r>
    </w:p>
    <w:p w14:paraId="2914DA80" w14:textId="55DF3A4D" w:rsidR="00B94074" w:rsidRPr="00314006" w:rsidRDefault="004645D0" w:rsidP="00314006">
      <w:pPr>
        <w:ind w:left="567"/>
        <w:rPr>
          <w:rFonts w:ascii="Arial" w:hAnsi="Arial" w:cs="Arial"/>
          <w:lang w:val="en-GB" w:eastAsia="zh-CN"/>
        </w:rPr>
      </w:pPr>
      <w:r w:rsidRPr="00314006">
        <w:rPr>
          <w:rFonts w:ascii="Arial" w:hAnsi="Arial" w:cs="Arial"/>
          <w:lang w:val="en-GB" w:eastAsia="zh-CN"/>
        </w:rPr>
        <w:t>R1-1907870</w:t>
      </w:r>
      <w:r w:rsidR="00B7677C" w:rsidRPr="00314006">
        <w:rPr>
          <w:rFonts w:ascii="Arial" w:hAnsi="Arial" w:cs="Arial"/>
          <w:lang w:val="en-GB" w:eastAsia="zh-CN"/>
        </w:rPr>
        <w:t xml:space="preserve"> LS on MAC CE design for </w:t>
      </w:r>
      <w:proofErr w:type="spellStart"/>
      <w:r w:rsidR="00B7677C" w:rsidRPr="00314006">
        <w:rPr>
          <w:rFonts w:ascii="Arial" w:hAnsi="Arial" w:cs="Arial"/>
          <w:lang w:val="en-GB" w:eastAsia="zh-CN"/>
        </w:rPr>
        <w:t>SCell</w:t>
      </w:r>
      <w:proofErr w:type="spellEnd"/>
      <w:r w:rsidR="00B7677C" w:rsidRPr="00314006">
        <w:rPr>
          <w:rFonts w:ascii="Arial" w:hAnsi="Arial" w:cs="Arial"/>
          <w:lang w:val="en-GB" w:eastAsia="zh-CN"/>
        </w:rPr>
        <w:t xml:space="preserve"> BFR</w:t>
      </w:r>
      <w:r w:rsidR="00BC03F3" w:rsidRPr="00314006">
        <w:rPr>
          <w:rFonts w:ascii="Arial" w:hAnsi="Arial" w:cs="Arial"/>
          <w:lang w:val="en-GB" w:eastAsia="zh-CN"/>
        </w:rPr>
        <w:t xml:space="preserve"> [3]</w:t>
      </w:r>
    </w:p>
    <w:bookmarkEnd w:id="0"/>
    <w:p w14:paraId="5E67D1EE" w14:textId="79807797" w:rsidR="00B34A6D" w:rsidRPr="00314006" w:rsidRDefault="00EF289B" w:rsidP="00314006">
      <w:pPr>
        <w:rPr>
          <w:rFonts w:ascii="Arial" w:hAnsi="Arial" w:cs="Arial"/>
          <w:lang w:val="en-GB" w:eastAsia="zh-CN"/>
        </w:rPr>
      </w:pPr>
      <w:r w:rsidRPr="00314006">
        <w:rPr>
          <w:rFonts w:ascii="Arial" w:hAnsi="Arial" w:cs="Arial"/>
          <w:lang w:val="en-GB" w:eastAsia="zh-CN"/>
        </w:rPr>
        <w:t>In this paper we go through</w:t>
      </w:r>
      <w:r w:rsidR="00A1363C" w:rsidRPr="00314006">
        <w:rPr>
          <w:rFonts w:ascii="Arial" w:hAnsi="Arial" w:cs="Arial"/>
          <w:lang w:val="en-GB" w:eastAsia="zh-CN"/>
        </w:rPr>
        <w:t xml:space="preserve"> the </w:t>
      </w:r>
      <w:r w:rsidR="00E349D2" w:rsidRPr="00314006">
        <w:rPr>
          <w:rFonts w:ascii="Arial" w:hAnsi="Arial" w:cs="Arial"/>
          <w:lang w:val="en-GB" w:eastAsia="zh-CN"/>
        </w:rPr>
        <w:t>(</w:t>
      </w:r>
      <w:proofErr w:type="spellStart"/>
      <w:r w:rsidR="00A1363C" w:rsidRPr="00314006">
        <w:rPr>
          <w:rFonts w:ascii="Arial" w:hAnsi="Arial" w:cs="Arial"/>
          <w:lang w:val="en-GB" w:eastAsia="zh-CN"/>
        </w:rPr>
        <w:t>gu</w:t>
      </w:r>
      <w:proofErr w:type="spellEnd"/>
      <w:r w:rsidR="00E349D2" w:rsidRPr="00314006">
        <w:rPr>
          <w:rFonts w:ascii="Arial" w:hAnsi="Arial" w:cs="Arial"/>
          <w:lang w:val="en-GB" w:eastAsia="zh-CN"/>
        </w:rPr>
        <w:t>)</w:t>
      </w:r>
      <w:r w:rsidR="00A1363C" w:rsidRPr="00314006">
        <w:rPr>
          <w:rFonts w:ascii="Arial" w:hAnsi="Arial" w:cs="Arial"/>
          <w:lang w:val="en-GB" w:eastAsia="zh-CN"/>
        </w:rPr>
        <w:t>estimated RAN2 work for this WI.</w:t>
      </w:r>
    </w:p>
    <w:p w14:paraId="1E894C9A" w14:textId="6D64C8D3" w:rsidR="00EF4EE2" w:rsidRDefault="00F44B48" w:rsidP="00561DAC">
      <w:pPr>
        <w:pStyle w:val="Heading1"/>
      </w:pPr>
      <w:proofErr w:type="spellStart"/>
      <w:r>
        <w:t>MultiTRP</w:t>
      </w:r>
      <w:proofErr w:type="spellEnd"/>
      <w:r>
        <w:t xml:space="preserve"> options</w:t>
      </w:r>
    </w:p>
    <w:p w14:paraId="65D7CA7F" w14:textId="1B7F7226" w:rsidR="00856F30" w:rsidRPr="00314006" w:rsidRDefault="009D6252" w:rsidP="00314006">
      <w:pPr>
        <w:rPr>
          <w:rFonts w:ascii="Arial" w:hAnsi="Arial" w:cs="Arial"/>
          <w:lang w:val="en-GB" w:eastAsia="zh-CN"/>
        </w:rPr>
      </w:pPr>
      <w:r w:rsidRPr="00314006">
        <w:rPr>
          <w:rFonts w:ascii="Arial" w:hAnsi="Arial" w:cs="Arial"/>
          <w:lang w:val="en-GB" w:eastAsia="zh-CN"/>
        </w:rPr>
        <w:t xml:space="preserve">Based on the LSs received, the </w:t>
      </w:r>
      <w:proofErr w:type="spellStart"/>
      <w:r w:rsidRPr="00314006">
        <w:rPr>
          <w:rFonts w:ascii="Arial" w:hAnsi="Arial" w:cs="Arial"/>
          <w:lang w:val="en-GB" w:eastAsia="zh-CN"/>
        </w:rPr>
        <w:t>mult</w:t>
      </w:r>
      <w:r w:rsidR="00406863" w:rsidRPr="00314006">
        <w:rPr>
          <w:rFonts w:ascii="Arial" w:hAnsi="Arial" w:cs="Arial"/>
          <w:lang w:val="en-GB" w:eastAsia="zh-CN"/>
        </w:rPr>
        <w:t>i</w:t>
      </w:r>
      <w:r w:rsidRPr="00314006">
        <w:rPr>
          <w:rFonts w:ascii="Arial" w:hAnsi="Arial" w:cs="Arial"/>
          <w:lang w:val="en-GB" w:eastAsia="zh-CN"/>
        </w:rPr>
        <w:t>TRP</w:t>
      </w:r>
      <w:proofErr w:type="spellEnd"/>
      <w:r w:rsidRPr="00314006">
        <w:rPr>
          <w:rFonts w:ascii="Arial" w:hAnsi="Arial" w:cs="Arial"/>
          <w:lang w:val="en-GB" w:eastAsia="zh-CN"/>
        </w:rPr>
        <w:t xml:space="preserve"> operation may be </w:t>
      </w:r>
      <w:r w:rsidR="00406863" w:rsidRPr="00314006">
        <w:rPr>
          <w:rFonts w:ascii="Arial" w:hAnsi="Arial" w:cs="Arial"/>
          <w:lang w:val="en-GB" w:eastAsia="zh-CN"/>
        </w:rPr>
        <w:t>supported with multiple PDCCHs</w:t>
      </w:r>
      <w:r w:rsidR="00314006">
        <w:rPr>
          <w:rFonts w:ascii="Arial" w:hAnsi="Arial" w:cs="Arial"/>
          <w:lang w:val="en-GB" w:eastAsia="zh-CN"/>
        </w:rPr>
        <w:t xml:space="preserve"> </w:t>
      </w:r>
      <w:r w:rsidR="00406863" w:rsidRPr="00314006">
        <w:rPr>
          <w:rFonts w:ascii="Arial" w:hAnsi="Arial" w:cs="Arial"/>
          <w:lang w:val="en-GB" w:eastAsia="zh-CN"/>
        </w:rPr>
        <w:t xml:space="preserve">(same or different </w:t>
      </w:r>
      <w:proofErr w:type="spellStart"/>
      <w:r w:rsidR="00406863" w:rsidRPr="00314006">
        <w:rPr>
          <w:rFonts w:ascii="Arial" w:hAnsi="Arial" w:cs="Arial"/>
          <w:lang w:val="en-GB" w:eastAsia="zh-CN"/>
        </w:rPr>
        <w:t>cellID</w:t>
      </w:r>
      <w:proofErr w:type="spellEnd"/>
      <w:r w:rsidR="00406863" w:rsidRPr="00314006">
        <w:rPr>
          <w:rFonts w:ascii="Arial" w:hAnsi="Arial" w:cs="Arial"/>
          <w:lang w:val="en-GB" w:eastAsia="zh-CN"/>
        </w:rPr>
        <w:t>) or with one PDCCH</w:t>
      </w:r>
      <w:r w:rsidR="00E203AF">
        <w:rPr>
          <w:rFonts w:ascii="Arial" w:hAnsi="Arial" w:cs="Arial"/>
          <w:lang w:val="en-GB" w:eastAsia="zh-CN"/>
        </w:rPr>
        <w:t xml:space="preserve"> </w:t>
      </w:r>
      <w:r w:rsidR="007968C0" w:rsidRPr="00314006">
        <w:rPr>
          <w:rFonts w:ascii="Arial" w:hAnsi="Arial" w:cs="Arial"/>
          <w:lang w:val="en-GB" w:eastAsia="zh-CN"/>
        </w:rPr>
        <w:t>(same cell ID)</w:t>
      </w:r>
      <w:r w:rsidR="00A0586A" w:rsidRPr="00314006">
        <w:rPr>
          <w:rFonts w:ascii="Arial" w:hAnsi="Arial" w:cs="Arial"/>
          <w:lang w:val="en-GB" w:eastAsia="zh-CN"/>
        </w:rPr>
        <w:t>.</w:t>
      </w:r>
    </w:p>
    <w:p w14:paraId="1BDDF630" w14:textId="79D70145" w:rsidR="007A58CF" w:rsidRDefault="00763A21" w:rsidP="00A0586A">
      <w:pPr>
        <w:pStyle w:val="Heading2"/>
      </w:pPr>
      <w:r>
        <w:t>M</w:t>
      </w:r>
      <w:r w:rsidR="00A0586A">
        <w:t>ultiple PDCCH</w:t>
      </w:r>
    </w:p>
    <w:p w14:paraId="0E2A7567" w14:textId="0ADDF149" w:rsidR="007968C0" w:rsidRPr="00314006" w:rsidRDefault="007968C0" w:rsidP="007968C0">
      <w:pPr>
        <w:rPr>
          <w:rFonts w:ascii="Arial" w:hAnsi="Arial" w:cs="Arial"/>
          <w:lang w:val="en-GB" w:eastAsia="zh-CN"/>
        </w:rPr>
      </w:pPr>
      <w:r w:rsidRPr="00314006">
        <w:rPr>
          <w:rFonts w:ascii="Arial" w:hAnsi="Arial" w:cs="Arial"/>
          <w:lang w:val="en-GB" w:eastAsia="zh-CN"/>
        </w:rPr>
        <w:t xml:space="preserve">RAN2 received input related to multi-PDCCH in two LSs. The LS in [1] treats only multi-PDCCH transmission and </w:t>
      </w:r>
      <w:r w:rsidR="00763A21" w:rsidRPr="00314006">
        <w:rPr>
          <w:rFonts w:ascii="Arial" w:hAnsi="Arial" w:cs="Arial"/>
          <w:lang w:val="en-GB" w:eastAsia="zh-CN"/>
        </w:rPr>
        <w:t>includes</w:t>
      </w:r>
      <w:r w:rsidRPr="00314006">
        <w:rPr>
          <w:rFonts w:ascii="Arial" w:hAnsi="Arial" w:cs="Arial"/>
          <w:lang w:val="en-GB" w:eastAsia="zh-CN"/>
        </w:rPr>
        <w:t>:</w:t>
      </w:r>
    </w:p>
    <w:p w14:paraId="68CA231F" w14:textId="77777777" w:rsidR="005D7EB0" w:rsidRPr="00314006" w:rsidRDefault="005D7EB0" w:rsidP="007968C0">
      <w:pPr>
        <w:pStyle w:val="B1"/>
        <w:spacing w:after="0"/>
        <w:ind w:left="360" w:firstLine="0"/>
        <w:jc w:val="both"/>
        <w:rPr>
          <w:rFonts w:ascii="Arial" w:eastAsia="Times New Roman" w:hAnsi="Arial" w:cs="Arial"/>
          <w:i/>
          <w:lang w:val="en-US"/>
        </w:rPr>
      </w:pPr>
      <w:r w:rsidRPr="00314006">
        <w:rPr>
          <w:rFonts w:ascii="Arial" w:hAnsi="Arial" w:cs="Arial"/>
          <w:i/>
          <w:lang w:val="en-US" w:eastAsia="ko-KR"/>
        </w:rPr>
        <w:t xml:space="preserve">For multiple PDCCH based </w:t>
      </w:r>
      <w:r w:rsidRPr="00314006">
        <w:rPr>
          <w:rFonts w:ascii="Arial" w:eastAsia="Times New Roman" w:hAnsi="Arial" w:cs="Arial"/>
          <w:i/>
          <w:lang w:val="en-US"/>
        </w:rPr>
        <w:t xml:space="preserve">multi-TRP/panel transmission, </w:t>
      </w:r>
    </w:p>
    <w:p w14:paraId="2DB255DF" w14:textId="77777777" w:rsidR="005D7EB0" w:rsidRPr="00314006" w:rsidRDefault="005D7EB0" w:rsidP="007968C0">
      <w:pPr>
        <w:pStyle w:val="B1"/>
        <w:numPr>
          <w:ilvl w:val="0"/>
          <w:numId w:val="36"/>
        </w:numPr>
        <w:overflowPunct w:val="0"/>
        <w:autoSpaceDE w:val="0"/>
        <w:autoSpaceDN w:val="0"/>
        <w:adjustRightInd w:val="0"/>
        <w:spacing w:after="0" w:line="240" w:lineRule="auto"/>
        <w:ind w:left="1080"/>
        <w:jc w:val="both"/>
        <w:textAlignment w:val="baseline"/>
        <w:rPr>
          <w:rFonts w:ascii="Arial" w:eastAsia="Times New Roman" w:hAnsi="Arial" w:cs="Arial"/>
          <w:i/>
          <w:lang w:val="en-US"/>
        </w:rPr>
      </w:pPr>
      <w:r w:rsidRPr="00314006">
        <w:rPr>
          <w:rFonts w:ascii="Arial" w:eastAsia="Batang" w:hAnsi="Arial" w:cs="Arial"/>
          <w:i/>
          <w:lang w:val="en-US"/>
        </w:rPr>
        <w:t>The total number of CWs in scheduled PDSCHs, each of which is scheduled by one</w:t>
      </w:r>
      <w:r w:rsidRPr="00314006">
        <w:rPr>
          <w:rFonts w:ascii="Arial" w:hAnsi="Arial" w:cs="Arial"/>
          <w:i/>
          <w:lang w:val="en-US" w:eastAsia="ko-KR"/>
        </w:rPr>
        <w:t xml:space="preserve"> PDCCH, </w:t>
      </w:r>
      <w:r w:rsidRPr="00314006">
        <w:rPr>
          <w:rFonts w:ascii="Arial" w:eastAsia="Batang" w:hAnsi="Arial" w:cs="Arial"/>
          <w:i/>
          <w:lang w:val="en-US"/>
        </w:rPr>
        <w:t xml:space="preserve">is up to 2 and also the total </w:t>
      </w:r>
      <w:r w:rsidRPr="00314006">
        <w:rPr>
          <w:rFonts w:ascii="Arial" w:eastAsia="SimSun" w:hAnsi="Arial" w:cs="Arial"/>
          <w:i/>
          <w:lang w:val="en-US"/>
        </w:rPr>
        <w:t xml:space="preserve">number of MIMO layers of scheduled PDSCHs is up to reported UE MIMO capability, </w:t>
      </w:r>
      <w:r w:rsidRPr="00314006">
        <w:rPr>
          <w:rFonts w:ascii="Arial" w:eastAsia="Batang" w:hAnsi="Arial" w:cs="Arial"/>
          <w:i/>
          <w:lang w:val="en-US"/>
        </w:rPr>
        <w:t>if resource allocation of PDSCHs are overlapped.</w:t>
      </w:r>
    </w:p>
    <w:p w14:paraId="2D951E49" w14:textId="77777777" w:rsidR="005D7EB0" w:rsidRPr="00314006" w:rsidRDefault="005D7EB0" w:rsidP="007968C0">
      <w:pPr>
        <w:pStyle w:val="B1"/>
        <w:numPr>
          <w:ilvl w:val="0"/>
          <w:numId w:val="36"/>
        </w:numPr>
        <w:overflowPunct w:val="0"/>
        <w:autoSpaceDE w:val="0"/>
        <w:autoSpaceDN w:val="0"/>
        <w:adjustRightInd w:val="0"/>
        <w:spacing w:after="0" w:line="240" w:lineRule="auto"/>
        <w:ind w:left="1080"/>
        <w:jc w:val="both"/>
        <w:textAlignment w:val="baseline"/>
        <w:rPr>
          <w:rFonts w:ascii="Arial" w:eastAsia="Times New Roman" w:hAnsi="Arial" w:cs="Arial"/>
          <w:i/>
          <w:lang w:val="en-US"/>
        </w:rPr>
      </w:pPr>
      <w:r w:rsidRPr="00314006">
        <w:rPr>
          <w:rFonts w:ascii="Arial" w:eastAsia="Times New Roman" w:hAnsi="Arial" w:cs="Arial"/>
          <w:i/>
          <w:lang w:val="en-US"/>
        </w:rPr>
        <w:t>To support multiple-PDCCH based multi-TRP/panel transmission with intra-cell (same cell ID) and inter-cell (different Cell IDs), RRC configuration can be used to link multiple PDCCH/PDSCH pairs with multiple TRPs. One CORESET in a “PDCCH-config” corresponds to one TRP.</w:t>
      </w:r>
    </w:p>
    <w:p w14:paraId="4CB79AEE" w14:textId="77777777" w:rsidR="005D7EB0" w:rsidRPr="00314006" w:rsidRDefault="005D7EB0" w:rsidP="007968C0">
      <w:pPr>
        <w:pStyle w:val="ListParagraph"/>
        <w:numPr>
          <w:ilvl w:val="0"/>
          <w:numId w:val="36"/>
        </w:numPr>
        <w:autoSpaceDE w:val="0"/>
        <w:autoSpaceDN w:val="0"/>
        <w:adjustRightInd w:val="0"/>
        <w:snapToGrid w:val="0"/>
        <w:spacing w:after="0" w:line="240" w:lineRule="auto"/>
        <w:ind w:left="1080"/>
        <w:jc w:val="both"/>
        <w:rPr>
          <w:rFonts w:ascii="Arial" w:eastAsia="Times New Roman" w:hAnsi="Arial" w:cs="Arial"/>
          <w:i/>
          <w:lang w:val="en-GB"/>
        </w:rPr>
      </w:pPr>
      <w:r w:rsidRPr="00314006">
        <w:rPr>
          <w:rFonts w:ascii="Arial" w:eastAsia="Times New Roman" w:hAnsi="Arial" w:cs="Arial"/>
          <w:i/>
          <w:lang w:val="en-GB"/>
        </w:rPr>
        <w:t>Separate ACK/NACK payload/feedback for received PDSCHs is supported.</w:t>
      </w:r>
      <w:r w:rsidRPr="00314006">
        <w:rPr>
          <w:i/>
          <w:lang w:val="en-US"/>
        </w:rPr>
        <w:t xml:space="preserve"> </w:t>
      </w:r>
      <w:r w:rsidRPr="00314006">
        <w:rPr>
          <w:rFonts w:ascii="Arial" w:eastAsia="Times New Roman" w:hAnsi="Arial" w:cs="Arial"/>
          <w:i/>
          <w:lang w:val="en-GB"/>
        </w:rPr>
        <w:t xml:space="preserve">For separate ACK/NACK payload/feedback for received PDSCHs where multiple DCIs are used, PUCCH resources conveying ACK/NACK feedback can be TDM with separated HARQ-ACK codebook. </w:t>
      </w:r>
    </w:p>
    <w:p w14:paraId="32DD51E0" w14:textId="541DF368" w:rsidR="007A58CF" w:rsidRDefault="007A58CF" w:rsidP="007968C0">
      <w:pPr>
        <w:pStyle w:val="B1"/>
        <w:spacing w:after="0"/>
        <w:ind w:left="360" w:firstLine="0"/>
        <w:jc w:val="both"/>
        <w:rPr>
          <w:lang w:val="en-GB" w:eastAsia="ko-KR"/>
        </w:rPr>
      </w:pPr>
    </w:p>
    <w:p w14:paraId="1C0FB247" w14:textId="0116D92A" w:rsidR="005D7EB0" w:rsidRPr="00314006" w:rsidRDefault="007968C0" w:rsidP="00314006">
      <w:pPr>
        <w:rPr>
          <w:rFonts w:ascii="Arial" w:hAnsi="Arial" w:cs="Arial"/>
          <w:lang w:val="en-GB" w:eastAsia="zh-CN"/>
        </w:rPr>
      </w:pPr>
      <w:r w:rsidRPr="00314006">
        <w:rPr>
          <w:rFonts w:ascii="Arial" w:hAnsi="Arial" w:cs="Arial"/>
          <w:lang w:val="en-GB" w:eastAsia="zh-CN"/>
        </w:rPr>
        <w:t xml:space="preserve">The LS in [2] includes RAN1 </w:t>
      </w:r>
      <w:r w:rsidR="00314006" w:rsidRPr="00314006">
        <w:rPr>
          <w:rFonts w:ascii="Arial" w:hAnsi="Arial" w:cs="Arial"/>
          <w:lang w:val="en-GB" w:eastAsia="zh-CN"/>
        </w:rPr>
        <w:t>agreements</w:t>
      </w:r>
      <w:r w:rsidRPr="00314006">
        <w:rPr>
          <w:rFonts w:ascii="Arial" w:hAnsi="Arial" w:cs="Arial"/>
          <w:lang w:val="en-GB" w:eastAsia="zh-CN"/>
        </w:rPr>
        <w:t xml:space="preserve"> across the MIMO WI and the multi-TRP related are:</w:t>
      </w:r>
    </w:p>
    <w:p w14:paraId="55E577EF" w14:textId="77777777" w:rsidR="007968C0" w:rsidRDefault="007968C0" w:rsidP="007968C0">
      <w:pPr>
        <w:pStyle w:val="B1"/>
        <w:spacing w:after="0"/>
        <w:ind w:left="360" w:firstLine="0"/>
        <w:jc w:val="both"/>
        <w:rPr>
          <w:lang w:val="en-GB" w:eastAsia="ko-KR"/>
        </w:rPr>
      </w:pPr>
    </w:p>
    <w:p w14:paraId="5DFEA82D" w14:textId="77777777" w:rsidR="002B6B0C" w:rsidRPr="00314006" w:rsidRDefault="002B6B0C" w:rsidP="007968C0">
      <w:pPr>
        <w:pStyle w:val="B1"/>
        <w:spacing w:after="0"/>
        <w:ind w:left="567" w:firstLine="0"/>
        <w:jc w:val="both"/>
        <w:rPr>
          <w:rFonts w:ascii="Arial" w:eastAsia="Times New Roman" w:hAnsi="Arial" w:cs="Arial"/>
          <w:i/>
          <w:lang w:val="en-US"/>
        </w:rPr>
      </w:pPr>
      <w:r w:rsidRPr="00314006">
        <w:rPr>
          <w:rFonts w:ascii="Arial" w:hAnsi="Arial" w:cs="Arial"/>
          <w:i/>
          <w:lang w:val="en-US" w:eastAsia="ko-KR"/>
        </w:rPr>
        <w:t xml:space="preserve">On multiple PDCCH based </w:t>
      </w:r>
      <w:r w:rsidRPr="00314006">
        <w:rPr>
          <w:rFonts w:ascii="Arial" w:eastAsia="Times New Roman" w:hAnsi="Arial" w:cs="Arial"/>
          <w:i/>
          <w:lang w:val="en-US"/>
        </w:rPr>
        <w:t xml:space="preserve">multi-TRP/panel transmission, </w:t>
      </w:r>
    </w:p>
    <w:p w14:paraId="0D86BE16" w14:textId="77777777" w:rsidR="002B6B0C" w:rsidRPr="00314006" w:rsidRDefault="002B6B0C" w:rsidP="007968C0">
      <w:pPr>
        <w:pStyle w:val="B1"/>
        <w:numPr>
          <w:ilvl w:val="0"/>
          <w:numId w:val="36"/>
        </w:numPr>
        <w:overflowPunct w:val="0"/>
        <w:autoSpaceDE w:val="0"/>
        <w:autoSpaceDN w:val="0"/>
        <w:adjustRightInd w:val="0"/>
        <w:spacing w:after="0" w:line="240" w:lineRule="auto"/>
        <w:ind w:left="1287"/>
        <w:jc w:val="both"/>
        <w:textAlignment w:val="baseline"/>
        <w:rPr>
          <w:rFonts w:ascii="Arial" w:eastAsia="Times New Roman" w:hAnsi="Arial" w:cs="Arial"/>
          <w:i/>
          <w:lang w:val="en-US"/>
        </w:rPr>
      </w:pPr>
      <w:r w:rsidRPr="00314006">
        <w:rPr>
          <w:rFonts w:ascii="Arial" w:eastAsia="Times New Roman" w:hAnsi="Arial" w:cs="Arial"/>
          <w:i/>
          <w:lang w:val="en-US"/>
        </w:rPr>
        <w:lastRenderedPageBreak/>
        <w:t xml:space="preserve">For multi-PDCCH based multi-TRP operation, increase the maximum number of CORESETs per “PDCCH-config” to 5, according to UE capability.  </w:t>
      </w:r>
    </w:p>
    <w:p w14:paraId="05370F83" w14:textId="77777777" w:rsidR="002B6B0C" w:rsidRPr="00314006" w:rsidRDefault="002B6B0C" w:rsidP="007968C0">
      <w:pPr>
        <w:pStyle w:val="ListParagraph"/>
        <w:numPr>
          <w:ilvl w:val="0"/>
          <w:numId w:val="36"/>
        </w:numPr>
        <w:spacing w:after="0" w:line="240" w:lineRule="auto"/>
        <w:ind w:left="1287"/>
        <w:contextualSpacing w:val="0"/>
        <w:jc w:val="both"/>
        <w:rPr>
          <w:rFonts w:ascii="Arial" w:hAnsi="Arial" w:cs="Arial"/>
          <w:i/>
          <w:sz w:val="20"/>
          <w:szCs w:val="20"/>
          <w:lang w:val="en-US"/>
        </w:rPr>
      </w:pPr>
      <w:r w:rsidRPr="00314006">
        <w:rPr>
          <w:rFonts w:ascii="Arial" w:hAnsi="Arial" w:cs="Arial"/>
          <w:i/>
          <w:sz w:val="20"/>
          <w:szCs w:val="20"/>
          <w:lang w:val="en-US"/>
        </w:rPr>
        <w:t xml:space="preserve">For separate ACK/NACK feedback for PDSCHs received from different TRPs, the UE should be able to generate separate ACK/NACK codebooks identified by an index, if the index is configured and applied across all CCs. </w:t>
      </w:r>
    </w:p>
    <w:p w14:paraId="2C5ACCF0" w14:textId="77777777" w:rsidR="002B6B0C" w:rsidRPr="00314006" w:rsidRDefault="002B6B0C" w:rsidP="007968C0">
      <w:pPr>
        <w:pStyle w:val="ListParagraph"/>
        <w:numPr>
          <w:ilvl w:val="1"/>
          <w:numId w:val="36"/>
        </w:numPr>
        <w:spacing w:after="0" w:line="240" w:lineRule="auto"/>
        <w:ind w:left="2007"/>
        <w:contextualSpacing w:val="0"/>
        <w:jc w:val="both"/>
        <w:rPr>
          <w:rFonts w:ascii="Arial" w:hAnsi="Arial" w:cs="Arial"/>
          <w:i/>
          <w:sz w:val="20"/>
          <w:szCs w:val="20"/>
          <w:lang w:val="en-US"/>
        </w:rPr>
      </w:pPr>
      <w:r w:rsidRPr="00314006">
        <w:rPr>
          <w:rFonts w:ascii="Arial" w:hAnsi="Arial" w:cs="Arial"/>
          <w:i/>
          <w:sz w:val="20"/>
          <w:szCs w:val="20"/>
          <w:lang w:val="en-US"/>
        </w:rPr>
        <w:t xml:space="preserve">The index to be used to generate separated ACK/NACK codebook is a higher layer </w:t>
      </w:r>
      <w:proofErr w:type="spellStart"/>
      <w:r w:rsidRPr="00314006">
        <w:rPr>
          <w:rFonts w:ascii="Arial" w:hAnsi="Arial" w:cs="Arial"/>
          <w:i/>
          <w:sz w:val="20"/>
          <w:szCs w:val="20"/>
          <w:lang w:val="en-US"/>
        </w:rPr>
        <w:t>signalling</w:t>
      </w:r>
      <w:proofErr w:type="spellEnd"/>
      <w:r w:rsidRPr="00314006">
        <w:rPr>
          <w:rFonts w:ascii="Arial" w:hAnsi="Arial" w:cs="Arial"/>
          <w:i/>
          <w:sz w:val="20"/>
          <w:szCs w:val="20"/>
          <w:lang w:val="en-US"/>
        </w:rPr>
        <w:t xml:space="preserve"> index per CORESET. Note that the index may not be configured for scenarios if there is no ambiguity of codebook generation at the UE, e.g. slot based PUCCH resource allocation per TRP. This does not preclude configuring the index for other purposes.</w:t>
      </w:r>
    </w:p>
    <w:p w14:paraId="3274DD71" w14:textId="77777777" w:rsidR="002B6B0C" w:rsidRPr="00314006" w:rsidRDefault="002B6B0C" w:rsidP="007968C0">
      <w:pPr>
        <w:pStyle w:val="ListParagraph"/>
        <w:numPr>
          <w:ilvl w:val="0"/>
          <w:numId w:val="36"/>
        </w:numPr>
        <w:spacing w:after="0" w:line="240" w:lineRule="auto"/>
        <w:ind w:left="1287"/>
        <w:contextualSpacing w:val="0"/>
        <w:jc w:val="both"/>
        <w:rPr>
          <w:rFonts w:ascii="Arial" w:hAnsi="Arial" w:cs="Arial"/>
          <w:i/>
          <w:sz w:val="20"/>
          <w:szCs w:val="20"/>
          <w:lang w:val="en-US"/>
        </w:rPr>
      </w:pPr>
      <w:r w:rsidRPr="00314006">
        <w:rPr>
          <w:rFonts w:ascii="Arial" w:hAnsi="Arial" w:cs="Arial"/>
          <w:i/>
          <w:sz w:val="20"/>
          <w:szCs w:val="20"/>
          <w:lang w:val="en-US"/>
        </w:rPr>
        <w:t xml:space="preserve">At least for </w:t>
      </w:r>
      <w:proofErr w:type="spellStart"/>
      <w:r w:rsidRPr="00314006">
        <w:rPr>
          <w:rFonts w:ascii="Arial" w:hAnsi="Arial" w:cs="Arial"/>
          <w:i/>
          <w:sz w:val="20"/>
          <w:szCs w:val="20"/>
          <w:lang w:val="en-US"/>
        </w:rPr>
        <w:t>eMBB</w:t>
      </w:r>
      <w:proofErr w:type="spellEnd"/>
      <w:r w:rsidRPr="00314006">
        <w:rPr>
          <w:rFonts w:ascii="Arial" w:hAnsi="Arial" w:cs="Arial"/>
          <w:i/>
          <w:sz w:val="20"/>
          <w:szCs w:val="20"/>
          <w:lang w:val="en-US"/>
        </w:rPr>
        <w:t xml:space="preserve"> with M-DCI NCJT in order to generate different PDSCH scrambling sequences, support enhancing RRC configuration to configure multiple </w:t>
      </w:r>
      <w:proofErr w:type="spellStart"/>
      <w:r w:rsidRPr="00314006">
        <w:rPr>
          <w:rFonts w:ascii="Arial" w:hAnsi="Arial" w:cs="Arial"/>
          <w:i/>
          <w:sz w:val="20"/>
          <w:szCs w:val="20"/>
          <w:lang w:val="en-US"/>
        </w:rPr>
        <w:t>dataScramblingIdentityPDSCH</w:t>
      </w:r>
      <w:proofErr w:type="spellEnd"/>
      <w:r w:rsidRPr="00314006">
        <w:rPr>
          <w:rFonts w:ascii="Arial" w:hAnsi="Arial" w:cs="Arial"/>
          <w:i/>
          <w:sz w:val="20"/>
          <w:szCs w:val="20"/>
          <w:lang w:val="en-US"/>
        </w:rPr>
        <w:t xml:space="preserve">. </w:t>
      </w:r>
    </w:p>
    <w:p w14:paraId="4860121D" w14:textId="77777777" w:rsidR="002B6B0C" w:rsidRPr="00314006" w:rsidRDefault="002B6B0C" w:rsidP="007968C0">
      <w:pPr>
        <w:pStyle w:val="ListParagraph"/>
        <w:numPr>
          <w:ilvl w:val="0"/>
          <w:numId w:val="36"/>
        </w:numPr>
        <w:spacing w:after="0" w:line="240" w:lineRule="auto"/>
        <w:ind w:left="1287"/>
        <w:contextualSpacing w:val="0"/>
        <w:jc w:val="both"/>
        <w:rPr>
          <w:rFonts w:ascii="Arial" w:hAnsi="Arial" w:cs="Arial"/>
          <w:i/>
          <w:sz w:val="20"/>
          <w:szCs w:val="20"/>
          <w:lang w:val="en-US"/>
        </w:rPr>
      </w:pPr>
      <w:r w:rsidRPr="00314006">
        <w:rPr>
          <w:rFonts w:ascii="Arial" w:hAnsi="Arial" w:cs="Arial"/>
          <w:i/>
          <w:sz w:val="20"/>
          <w:szCs w:val="20"/>
          <w:lang w:val="en-US"/>
        </w:rPr>
        <w:t xml:space="preserve">For rate matching mechanism used for multi-DCI based multi-TRP/panel transmission and for LTE CRS, extending </w:t>
      </w:r>
      <w:proofErr w:type="spellStart"/>
      <w:r w:rsidRPr="00314006">
        <w:rPr>
          <w:rFonts w:ascii="Arial" w:hAnsi="Arial" w:cs="Arial"/>
          <w:i/>
          <w:sz w:val="20"/>
          <w:szCs w:val="20"/>
          <w:lang w:val="en-US"/>
        </w:rPr>
        <w:t>lte</w:t>
      </w:r>
      <w:proofErr w:type="spellEnd"/>
      <w:r w:rsidRPr="00314006">
        <w:rPr>
          <w:rFonts w:ascii="Arial" w:hAnsi="Arial" w:cs="Arial"/>
          <w:i/>
          <w:sz w:val="20"/>
          <w:szCs w:val="20"/>
          <w:lang w:val="en-US"/>
        </w:rPr>
        <w:t>-CRS-</w:t>
      </w:r>
      <w:proofErr w:type="spellStart"/>
      <w:r w:rsidRPr="00314006">
        <w:rPr>
          <w:rFonts w:ascii="Arial" w:hAnsi="Arial" w:cs="Arial"/>
          <w:i/>
          <w:sz w:val="20"/>
          <w:szCs w:val="20"/>
          <w:lang w:val="en-US"/>
        </w:rPr>
        <w:t>ToMatchAround</w:t>
      </w:r>
      <w:proofErr w:type="spellEnd"/>
      <w:r w:rsidRPr="00314006">
        <w:rPr>
          <w:rFonts w:ascii="Arial" w:hAnsi="Arial" w:cs="Arial"/>
          <w:i/>
          <w:sz w:val="20"/>
          <w:szCs w:val="20"/>
          <w:lang w:val="en-US"/>
        </w:rPr>
        <w:t xml:space="preserve"> to be configured with multiple CRS patterns in a serving cell</w:t>
      </w:r>
    </w:p>
    <w:p w14:paraId="28A3C91D" w14:textId="77777777" w:rsidR="002B6B0C" w:rsidRDefault="002B6B0C" w:rsidP="007968C0">
      <w:pPr>
        <w:pStyle w:val="B1"/>
        <w:spacing w:after="0"/>
        <w:ind w:left="567" w:firstLine="0"/>
        <w:jc w:val="both"/>
        <w:rPr>
          <w:rFonts w:ascii="Arial" w:hAnsi="Arial" w:cs="Arial"/>
          <w:lang w:val="en-US" w:eastAsia="ko-KR"/>
        </w:rPr>
      </w:pPr>
    </w:p>
    <w:p w14:paraId="1F210D4A" w14:textId="52078CF3" w:rsidR="007A58CF" w:rsidRDefault="007A58CF" w:rsidP="00856F30">
      <w:pPr>
        <w:pStyle w:val="B1"/>
        <w:spacing w:after="0"/>
        <w:ind w:left="0" w:firstLine="0"/>
        <w:jc w:val="both"/>
        <w:rPr>
          <w:lang w:val="en-US" w:eastAsia="ko-KR"/>
        </w:rPr>
      </w:pPr>
    </w:p>
    <w:p w14:paraId="06B7218B" w14:textId="18DC240F" w:rsidR="007A58CF" w:rsidRPr="00314006" w:rsidRDefault="001D250C" w:rsidP="00314006">
      <w:pPr>
        <w:rPr>
          <w:rFonts w:ascii="Arial" w:hAnsi="Arial" w:cs="Arial"/>
          <w:lang w:val="en-GB" w:eastAsia="zh-CN"/>
        </w:rPr>
      </w:pPr>
      <w:r w:rsidRPr="00314006">
        <w:rPr>
          <w:rFonts w:ascii="Arial" w:hAnsi="Arial" w:cs="Arial"/>
          <w:lang w:val="en-GB" w:eastAsia="zh-CN"/>
        </w:rPr>
        <w:t xml:space="preserve">The </w:t>
      </w:r>
      <w:proofErr w:type="spellStart"/>
      <w:r w:rsidR="00EA12DF" w:rsidRPr="00314006">
        <w:rPr>
          <w:rFonts w:ascii="Arial" w:hAnsi="Arial" w:cs="Arial"/>
          <w:lang w:val="en-GB" w:eastAsia="zh-CN"/>
        </w:rPr>
        <w:t>multiTRP</w:t>
      </w:r>
      <w:proofErr w:type="spellEnd"/>
      <w:r w:rsidR="00EA12DF" w:rsidRPr="00314006">
        <w:rPr>
          <w:rFonts w:ascii="Arial" w:hAnsi="Arial" w:cs="Arial"/>
          <w:lang w:val="en-GB" w:eastAsia="zh-CN"/>
        </w:rPr>
        <w:t xml:space="preserve"> with multi PDCCH is addressed in [4]</w:t>
      </w:r>
      <w:r w:rsidR="007968C0" w:rsidRPr="00314006">
        <w:rPr>
          <w:rFonts w:ascii="Arial" w:hAnsi="Arial" w:cs="Arial"/>
          <w:lang w:val="en-GB" w:eastAsia="zh-CN"/>
        </w:rPr>
        <w:t>.</w:t>
      </w:r>
      <w:r w:rsidR="00314006">
        <w:rPr>
          <w:rFonts w:ascii="Arial" w:hAnsi="Arial" w:cs="Arial"/>
          <w:lang w:val="en-GB" w:eastAsia="zh-CN"/>
        </w:rPr>
        <w:t xml:space="preserve"> We are looking into the existing protocol structures and conclude and carrier aggregation RRC signalling and protocol structure seems to seamlessly support the multi-TRP multi-PDCCH scheme.</w:t>
      </w:r>
    </w:p>
    <w:p w14:paraId="5D105DB4" w14:textId="77777777" w:rsidR="00314006" w:rsidRPr="00E203AF" w:rsidDel="000A24A3" w:rsidRDefault="00314006" w:rsidP="00314006">
      <w:pPr>
        <w:rPr>
          <w:rFonts w:ascii="Arial" w:hAnsi="Arial" w:cs="Arial"/>
          <w:lang w:val="en-US"/>
        </w:rPr>
      </w:pPr>
    </w:p>
    <w:p w14:paraId="57E79DBA" w14:textId="021B1825" w:rsidR="00314006" w:rsidRPr="00314006" w:rsidDel="000A24A3" w:rsidRDefault="00314006" w:rsidP="00314006">
      <w:pPr>
        <w:pStyle w:val="Observation"/>
        <w:ind w:left="360" w:hanging="360"/>
        <w:rPr>
          <w:rFonts w:ascii="Arial" w:hAnsi="Arial" w:cs="Arial"/>
          <w:lang w:val="en-US"/>
        </w:rPr>
      </w:pPr>
      <w:bookmarkStart w:id="1" w:name="_Toc16610638"/>
      <w:bookmarkStart w:id="2" w:name="_Toc16611644"/>
      <w:r>
        <w:rPr>
          <w:rFonts w:ascii="Arial" w:hAnsi="Arial" w:cs="Arial"/>
          <w:lang w:val="en-US"/>
        </w:rPr>
        <w:t>C</w:t>
      </w:r>
      <w:proofErr w:type="spellStart"/>
      <w:r w:rsidRPr="00314006">
        <w:rPr>
          <w:rFonts w:ascii="Arial" w:hAnsi="Arial" w:cs="Arial"/>
          <w:lang w:val="en-GB" w:eastAsia="zh-CN"/>
        </w:rPr>
        <w:t>arrier</w:t>
      </w:r>
      <w:proofErr w:type="spellEnd"/>
      <w:r w:rsidRPr="00314006">
        <w:rPr>
          <w:rFonts w:ascii="Arial" w:hAnsi="Arial" w:cs="Arial"/>
          <w:lang w:val="en-GB" w:eastAsia="zh-CN"/>
        </w:rPr>
        <w:t xml:space="preserve"> aggregation RRC signalling and protocol structure seems to seamlessly support the multi-TRP multi-PDCCH</w:t>
      </w:r>
      <w:r w:rsidRPr="00314006">
        <w:rPr>
          <w:rFonts w:ascii="Arial" w:hAnsi="Arial" w:cs="Arial"/>
          <w:lang w:val="en-US"/>
        </w:rPr>
        <w:t>.</w:t>
      </w:r>
      <w:r>
        <w:rPr>
          <w:rFonts w:ascii="Arial" w:hAnsi="Arial" w:cs="Arial"/>
          <w:lang w:val="en-US"/>
        </w:rPr>
        <w:t xml:space="preserve"> Further details i</w:t>
      </w:r>
      <w:bookmarkEnd w:id="1"/>
      <w:r w:rsidR="00D86D2C">
        <w:rPr>
          <w:rFonts w:ascii="Arial" w:hAnsi="Arial" w:cs="Arial"/>
          <w:lang w:val="en-US"/>
        </w:rPr>
        <w:t xml:space="preserve">n </w:t>
      </w:r>
      <w:r w:rsidR="00D86D2C">
        <w:rPr>
          <w:rFonts w:ascii="Arial" w:hAnsi="Arial" w:cs="Arial"/>
          <w:lang w:val="en-US"/>
        </w:rPr>
        <w:fldChar w:fldCharType="begin"/>
      </w:r>
      <w:r w:rsidR="00D86D2C">
        <w:rPr>
          <w:rFonts w:ascii="Arial" w:hAnsi="Arial" w:cs="Arial"/>
          <w:lang w:val="en-US"/>
        </w:rPr>
        <w:instrText xml:space="preserve"> REF _Ref16610718 \r \h </w:instrText>
      </w:r>
      <w:r w:rsidR="00D86D2C">
        <w:rPr>
          <w:rFonts w:ascii="Arial" w:hAnsi="Arial" w:cs="Arial"/>
          <w:lang w:val="en-US"/>
        </w:rPr>
      </w:r>
      <w:r w:rsidR="00D86D2C">
        <w:rPr>
          <w:rFonts w:ascii="Arial" w:hAnsi="Arial" w:cs="Arial"/>
          <w:lang w:val="en-US"/>
        </w:rPr>
        <w:fldChar w:fldCharType="separate"/>
      </w:r>
      <w:r w:rsidR="00D86D2C">
        <w:rPr>
          <w:rFonts w:ascii="Arial" w:hAnsi="Arial" w:cs="Arial"/>
          <w:lang w:val="en-US"/>
        </w:rPr>
        <w:t>[4]</w:t>
      </w:r>
      <w:r w:rsidR="00D86D2C">
        <w:rPr>
          <w:rFonts w:ascii="Arial" w:hAnsi="Arial" w:cs="Arial"/>
          <w:lang w:val="en-US"/>
        </w:rPr>
        <w:fldChar w:fldCharType="end"/>
      </w:r>
      <w:r w:rsidR="00D86D2C">
        <w:rPr>
          <w:rFonts w:ascii="Arial" w:hAnsi="Arial" w:cs="Arial"/>
          <w:lang w:val="en-US"/>
        </w:rPr>
        <w:t>.</w:t>
      </w:r>
      <w:bookmarkEnd w:id="2"/>
    </w:p>
    <w:p w14:paraId="09EEC65B" w14:textId="283C400A" w:rsidR="007A58CF" w:rsidRPr="00D86D2C" w:rsidRDefault="007A58CF" w:rsidP="00856F30">
      <w:pPr>
        <w:pStyle w:val="B1"/>
        <w:spacing w:after="0"/>
        <w:ind w:left="0" w:firstLine="0"/>
        <w:jc w:val="both"/>
        <w:rPr>
          <w:rFonts w:ascii="Arial" w:hAnsi="Arial" w:cs="Arial"/>
          <w:lang w:val="en-US" w:eastAsia="ko-KR"/>
        </w:rPr>
      </w:pPr>
    </w:p>
    <w:p w14:paraId="58CACB1F" w14:textId="2F9439F3" w:rsidR="005A2554" w:rsidRPr="00D86D2C" w:rsidRDefault="00763A21" w:rsidP="005A2554">
      <w:pPr>
        <w:pStyle w:val="Heading2"/>
      </w:pPr>
      <w:r w:rsidRPr="00D86D2C">
        <w:t>S</w:t>
      </w:r>
      <w:r w:rsidR="005A2554" w:rsidRPr="00D86D2C">
        <w:t>ingle PDCCH</w:t>
      </w:r>
    </w:p>
    <w:p w14:paraId="6944D9BF" w14:textId="1C53E7C5" w:rsidR="007968C0" w:rsidRPr="00D86D2C" w:rsidRDefault="007968C0" w:rsidP="007968C0">
      <w:pPr>
        <w:pStyle w:val="B1"/>
        <w:spacing w:after="0"/>
        <w:ind w:left="0" w:firstLine="0"/>
        <w:jc w:val="both"/>
        <w:rPr>
          <w:rFonts w:ascii="Arial" w:hAnsi="Arial" w:cs="Arial"/>
          <w:lang w:val="en-GB" w:eastAsia="ko-KR"/>
        </w:rPr>
      </w:pPr>
      <w:r w:rsidRPr="00D86D2C">
        <w:rPr>
          <w:rFonts w:ascii="Arial" w:hAnsi="Arial" w:cs="Arial"/>
          <w:lang w:val="en-GB" w:eastAsia="ko-KR"/>
        </w:rPr>
        <w:t xml:space="preserve">The LS in [2] includes RAN1 </w:t>
      </w:r>
      <w:r w:rsidR="00763A21" w:rsidRPr="00D86D2C">
        <w:rPr>
          <w:rFonts w:ascii="Arial" w:hAnsi="Arial" w:cs="Arial"/>
          <w:lang w:val="en-GB" w:eastAsia="ko-KR"/>
        </w:rPr>
        <w:t>agreements</w:t>
      </w:r>
      <w:r w:rsidRPr="00D86D2C">
        <w:rPr>
          <w:rFonts w:ascii="Arial" w:hAnsi="Arial" w:cs="Arial"/>
          <w:lang w:val="en-GB" w:eastAsia="ko-KR"/>
        </w:rPr>
        <w:t xml:space="preserve"> across the MIMO WI and the multi-TRP related are:</w:t>
      </w:r>
    </w:p>
    <w:p w14:paraId="2A719534" w14:textId="6275B000" w:rsidR="007A58CF" w:rsidRPr="00D86D2C" w:rsidRDefault="007A58CF" w:rsidP="00856F30">
      <w:pPr>
        <w:pStyle w:val="B1"/>
        <w:spacing w:after="0"/>
        <w:ind w:left="0" w:firstLine="0"/>
        <w:jc w:val="both"/>
        <w:rPr>
          <w:rFonts w:ascii="Arial" w:hAnsi="Arial" w:cs="Arial"/>
          <w:lang w:val="en-GB" w:eastAsia="ko-KR"/>
        </w:rPr>
      </w:pPr>
    </w:p>
    <w:p w14:paraId="228044CD" w14:textId="77777777" w:rsidR="00856F30" w:rsidRPr="00D86D2C" w:rsidRDefault="00856F30" w:rsidP="00856F30">
      <w:pPr>
        <w:pStyle w:val="B1"/>
        <w:spacing w:after="0"/>
        <w:ind w:left="0" w:firstLine="0"/>
        <w:jc w:val="both"/>
        <w:rPr>
          <w:rFonts w:ascii="Arial" w:hAnsi="Arial" w:cs="Arial"/>
          <w:lang w:val="en-US" w:eastAsia="ko-KR"/>
        </w:rPr>
      </w:pPr>
    </w:p>
    <w:p w14:paraId="2DDC3E12" w14:textId="77777777" w:rsidR="00856F30" w:rsidRPr="00D86D2C" w:rsidRDefault="00856F30" w:rsidP="007968C0">
      <w:pPr>
        <w:pStyle w:val="B1"/>
        <w:spacing w:after="0"/>
        <w:ind w:left="360" w:firstLine="0"/>
        <w:jc w:val="both"/>
        <w:rPr>
          <w:rFonts w:ascii="Arial" w:eastAsia="Times New Roman" w:hAnsi="Arial" w:cs="Arial"/>
          <w:i/>
          <w:lang w:val="en-US"/>
        </w:rPr>
      </w:pPr>
      <w:r w:rsidRPr="00D86D2C">
        <w:rPr>
          <w:rFonts w:ascii="Arial" w:hAnsi="Arial" w:cs="Arial"/>
          <w:i/>
          <w:lang w:val="en-US" w:eastAsia="ko-KR"/>
        </w:rPr>
        <w:t xml:space="preserve">For single PDCCH based </w:t>
      </w:r>
      <w:r w:rsidRPr="00D86D2C">
        <w:rPr>
          <w:rFonts w:ascii="Arial" w:eastAsia="Times New Roman" w:hAnsi="Arial" w:cs="Arial"/>
          <w:i/>
          <w:lang w:val="en-US"/>
        </w:rPr>
        <w:t xml:space="preserve">multi-TRP/panel transmission, </w:t>
      </w:r>
    </w:p>
    <w:p w14:paraId="75460AF5" w14:textId="77777777" w:rsidR="00856F30" w:rsidRPr="00D86D2C" w:rsidRDefault="00856F30" w:rsidP="007968C0">
      <w:pPr>
        <w:pStyle w:val="ListParagraph"/>
        <w:numPr>
          <w:ilvl w:val="0"/>
          <w:numId w:val="36"/>
        </w:numPr>
        <w:autoSpaceDN w:val="0"/>
        <w:spacing w:after="0" w:line="240" w:lineRule="auto"/>
        <w:ind w:left="1080"/>
        <w:jc w:val="both"/>
        <w:rPr>
          <w:rFonts w:ascii="Arial" w:eastAsia="Batang" w:hAnsi="Arial" w:cs="Arial"/>
          <w:i/>
          <w:szCs w:val="22"/>
          <w:lang w:val="en-GB"/>
        </w:rPr>
      </w:pPr>
      <w:r w:rsidRPr="00D86D2C">
        <w:rPr>
          <w:rFonts w:ascii="Arial" w:eastAsia="Batang" w:hAnsi="Arial" w:cs="Arial"/>
          <w:i/>
          <w:lang w:val="en-GB"/>
        </w:rPr>
        <w:t xml:space="preserve">TCI indication framework shall be enhanced in Rel-16 at least for </w:t>
      </w:r>
      <w:proofErr w:type="spellStart"/>
      <w:r w:rsidRPr="00D86D2C">
        <w:rPr>
          <w:rFonts w:ascii="Arial" w:eastAsia="Batang" w:hAnsi="Arial" w:cs="Arial"/>
          <w:i/>
          <w:lang w:val="en-GB"/>
        </w:rPr>
        <w:t>eMBB</w:t>
      </w:r>
      <w:proofErr w:type="spellEnd"/>
      <w:r w:rsidRPr="00D86D2C">
        <w:rPr>
          <w:rFonts w:ascii="Arial" w:eastAsia="Batang" w:hAnsi="Arial" w:cs="Arial"/>
          <w:i/>
          <w:lang w:val="en-GB"/>
        </w:rPr>
        <w:t>. Each TCI code point in a DCI can correspond to 1 or 2 TCI states. When 2 TCI states are activated within a TCI code point, each TCI state corresponds to one CDM group, at least for DMRS type 1 and FFS design for DMRS type 2. MAC-CE can be enhanced to map one or two TCI states for a TCI code point where further detailed design is determined in RAN2.</w:t>
      </w:r>
    </w:p>
    <w:p w14:paraId="17A41225" w14:textId="77777777" w:rsidR="00763A21" w:rsidRPr="00D86D2C" w:rsidRDefault="00763A21" w:rsidP="00763A21">
      <w:pPr>
        <w:pStyle w:val="B1"/>
        <w:spacing w:after="0"/>
        <w:ind w:left="567" w:firstLine="0"/>
        <w:jc w:val="both"/>
        <w:rPr>
          <w:rFonts w:ascii="Arial" w:eastAsia="Times New Roman" w:hAnsi="Arial" w:cs="Arial"/>
          <w:lang w:val="en-US"/>
        </w:rPr>
      </w:pPr>
      <w:r w:rsidRPr="00D86D2C">
        <w:rPr>
          <w:rFonts w:ascii="Arial" w:hAnsi="Arial" w:cs="Arial"/>
          <w:lang w:val="en-US" w:eastAsia="ko-KR"/>
        </w:rPr>
        <w:t xml:space="preserve">On </w:t>
      </w:r>
      <w:r w:rsidRPr="00D86D2C">
        <w:rPr>
          <w:rFonts w:ascii="Arial" w:eastAsia="Times New Roman" w:hAnsi="Arial" w:cs="Arial"/>
          <w:lang w:val="en-US"/>
        </w:rPr>
        <w:t xml:space="preserve">multi-TRP/panel transmission based URLLC, </w:t>
      </w:r>
    </w:p>
    <w:p w14:paraId="0C58C0C1" w14:textId="77777777" w:rsidR="00763A21" w:rsidRPr="00D86D2C" w:rsidRDefault="00763A21" w:rsidP="00763A21">
      <w:pPr>
        <w:pStyle w:val="ListParagraph"/>
        <w:numPr>
          <w:ilvl w:val="0"/>
          <w:numId w:val="37"/>
        </w:numPr>
        <w:spacing w:after="0" w:line="240" w:lineRule="auto"/>
        <w:ind w:left="1287"/>
        <w:jc w:val="both"/>
        <w:rPr>
          <w:rFonts w:ascii="Arial" w:hAnsi="Arial" w:cs="Arial"/>
          <w:sz w:val="20"/>
          <w:szCs w:val="20"/>
          <w:lang w:val="en-GB"/>
        </w:rPr>
      </w:pPr>
      <w:r w:rsidRPr="00D86D2C">
        <w:rPr>
          <w:rFonts w:ascii="Arial" w:hAnsi="Arial" w:cs="Arial"/>
          <w:sz w:val="20"/>
          <w:szCs w:val="20"/>
          <w:lang w:val="en-GB"/>
        </w:rPr>
        <w:t xml:space="preserve">FDM schemes 2a (single-RV) and 2b (multi-RV) are supported subject to UE capability. For scheme 2b, additional UE capability is specified to inform the </w:t>
      </w:r>
      <w:proofErr w:type="spellStart"/>
      <w:r w:rsidRPr="00D86D2C">
        <w:rPr>
          <w:rFonts w:ascii="Arial" w:hAnsi="Arial" w:cs="Arial"/>
          <w:sz w:val="20"/>
          <w:szCs w:val="20"/>
          <w:lang w:val="en-GB"/>
        </w:rPr>
        <w:t>gNB</w:t>
      </w:r>
      <w:proofErr w:type="spellEnd"/>
      <w:r w:rsidRPr="00D86D2C">
        <w:rPr>
          <w:rFonts w:ascii="Arial" w:hAnsi="Arial" w:cs="Arial"/>
          <w:sz w:val="20"/>
          <w:szCs w:val="20"/>
          <w:lang w:val="en-GB"/>
        </w:rPr>
        <w:t xml:space="preserve"> whether the UE can support CW soft combining.</w:t>
      </w:r>
    </w:p>
    <w:p w14:paraId="1B1F51B7" w14:textId="3C25F52D" w:rsidR="00856F30" w:rsidRPr="00D86D2C" w:rsidRDefault="00856F30" w:rsidP="00856F30">
      <w:pPr>
        <w:pStyle w:val="BodyText"/>
        <w:rPr>
          <w:rFonts w:ascii="Arial" w:hAnsi="Arial" w:cs="Arial"/>
          <w:lang w:val="en-GB" w:eastAsia="ko-KR"/>
        </w:rPr>
      </w:pPr>
    </w:p>
    <w:p w14:paraId="173B8928" w14:textId="21287FB4" w:rsidR="00F44B48" w:rsidRPr="00D86D2C" w:rsidRDefault="007968C0" w:rsidP="00856F30">
      <w:pPr>
        <w:pStyle w:val="BodyText"/>
        <w:rPr>
          <w:rFonts w:ascii="Arial" w:hAnsi="Arial" w:cs="Arial"/>
          <w:lang w:val="en-US" w:eastAsia="ko-KR"/>
        </w:rPr>
      </w:pPr>
      <w:r w:rsidRPr="00D86D2C">
        <w:rPr>
          <w:rFonts w:ascii="Arial" w:hAnsi="Arial" w:cs="Arial"/>
          <w:lang w:val="en-US" w:eastAsia="ko-KR"/>
        </w:rPr>
        <w:t xml:space="preserve">In this mode of operation, UE is configured with one serving cell and with one PDCCH and network may </w:t>
      </w:r>
      <w:r w:rsidR="00316547" w:rsidRPr="00D86D2C">
        <w:rPr>
          <w:rFonts w:ascii="Arial" w:hAnsi="Arial" w:cs="Arial"/>
          <w:lang w:val="en-US" w:eastAsia="ko-KR"/>
        </w:rPr>
        <w:t xml:space="preserve">transmit single PDSCH/codeword from multiple TRPs such that different layers are transmitted from different TRPs. This is transparent to higher layers as a mode of operation. However, RAN1 envisions that there is a new MAC CE needed for updating the TCI states corresponding to this transmission. </w:t>
      </w:r>
      <w:r w:rsidR="005A2554" w:rsidRPr="00D86D2C">
        <w:rPr>
          <w:rFonts w:ascii="Arial" w:hAnsi="Arial" w:cs="Arial"/>
          <w:lang w:val="en-US" w:eastAsia="ko-KR"/>
        </w:rPr>
        <w:t xml:space="preserve">We address this in a separate contribution </w:t>
      </w:r>
      <w:r w:rsidR="00D92588" w:rsidRPr="00D86D2C">
        <w:rPr>
          <w:rFonts w:ascii="Arial" w:hAnsi="Arial" w:cs="Arial"/>
          <w:lang w:val="en-US" w:eastAsia="ko-KR"/>
        </w:rPr>
        <w:t>[</w:t>
      </w:r>
      <w:r w:rsidR="007B1F4F" w:rsidRPr="00D86D2C">
        <w:rPr>
          <w:rFonts w:ascii="Arial" w:hAnsi="Arial" w:cs="Arial"/>
          <w:lang w:val="en-US" w:eastAsia="ko-KR"/>
        </w:rPr>
        <w:t>5</w:t>
      </w:r>
      <w:r w:rsidR="00D92588" w:rsidRPr="00D86D2C">
        <w:rPr>
          <w:rFonts w:ascii="Arial" w:hAnsi="Arial" w:cs="Arial"/>
          <w:lang w:val="en-US" w:eastAsia="ko-KR"/>
        </w:rPr>
        <w:t>]</w:t>
      </w:r>
      <w:r w:rsidR="00E470FB">
        <w:rPr>
          <w:rFonts w:ascii="Arial" w:hAnsi="Arial" w:cs="Arial"/>
          <w:lang w:val="en-US" w:eastAsia="ko-KR"/>
        </w:rPr>
        <w:t>.</w:t>
      </w:r>
    </w:p>
    <w:p w14:paraId="420AC267" w14:textId="77777777" w:rsidR="00D86D2C" w:rsidRPr="00FD5F48" w:rsidDel="000A24A3" w:rsidRDefault="00D86D2C" w:rsidP="00D86D2C">
      <w:pPr>
        <w:rPr>
          <w:rFonts w:ascii="Arial" w:hAnsi="Arial" w:cs="Arial"/>
          <w:lang w:val="en-US"/>
        </w:rPr>
      </w:pPr>
    </w:p>
    <w:p w14:paraId="31D0B519" w14:textId="15E71F8D" w:rsidR="00D86D2C" w:rsidRPr="00314006" w:rsidDel="000A24A3" w:rsidRDefault="00D86D2C" w:rsidP="00D86D2C">
      <w:pPr>
        <w:pStyle w:val="Observation"/>
        <w:ind w:left="360" w:hanging="360"/>
        <w:rPr>
          <w:rFonts w:ascii="Arial" w:hAnsi="Arial" w:cs="Arial"/>
          <w:lang w:val="en-US"/>
        </w:rPr>
      </w:pPr>
      <w:bookmarkStart w:id="3" w:name="_Toc16611645"/>
      <w:r>
        <w:rPr>
          <w:rFonts w:ascii="Arial" w:hAnsi="Arial" w:cs="Arial"/>
          <w:lang w:val="en-US"/>
        </w:rPr>
        <w:t>T</w:t>
      </w:r>
      <w:r w:rsidRPr="00314006">
        <w:rPr>
          <w:rFonts w:ascii="Arial" w:hAnsi="Arial" w:cs="Arial"/>
          <w:lang w:val="en-GB" w:eastAsia="zh-CN"/>
        </w:rPr>
        <w:t xml:space="preserve">he multi-TRP </w:t>
      </w:r>
      <w:r>
        <w:rPr>
          <w:rFonts w:ascii="Arial" w:hAnsi="Arial" w:cs="Arial"/>
          <w:lang w:val="en-GB" w:eastAsia="zh-CN"/>
        </w:rPr>
        <w:t>single</w:t>
      </w:r>
      <w:r w:rsidRPr="00314006">
        <w:rPr>
          <w:rFonts w:ascii="Arial" w:hAnsi="Arial" w:cs="Arial"/>
          <w:lang w:val="en-GB" w:eastAsia="zh-CN"/>
        </w:rPr>
        <w:t>-PDCCH</w:t>
      </w:r>
      <w:r>
        <w:rPr>
          <w:rFonts w:ascii="Arial" w:hAnsi="Arial" w:cs="Arial"/>
          <w:lang w:val="en-GB" w:eastAsia="zh-CN"/>
        </w:rPr>
        <w:t xml:space="preserve"> operation is transparent to higher protocol layers</w:t>
      </w:r>
      <w:r w:rsidRPr="00314006">
        <w:rPr>
          <w:rFonts w:ascii="Arial" w:hAnsi="Arial" w:cs="Arial"/>
          <w:lang w:val="en-US"/>
        </w:rPr>
        <w:t>.</w:t>
      </w:r>
      <w:r>
        <w:rPr>
          <w:rFonts w:ascii="Arial" w:hAnsi="Arial" w:cs="Arial"/>
          <w:lang w:val="en-US"/>
        </w:rPr>
        <w:t xml:space="preserve"> RAN2 impact limited to possible MAC CE needed to point more than one TCI state to one DCI codepoint </w:t>
      </w:r>
      <w:r>
        <w:rPr>
          <w:rFonts w:ascii="Arial" w:hAnsi="Arial" w:cs="Arial"/>
          <w:lang w:val="en-US"/>
        </w:rPr>
        <w:fldChar w:fldCharType="begin"/>
      </w:r>
      <w:r>
        <w:rPr>
          <w:rFonts w:ascii="Arial" w:hAnsi="Arial" w:cs="Arial"/>
          <w:lang w:val="en-US"/>
        </w:rPr>
        <w:instrText xml:space="preserve"> REF _Ref16610927 \r \h </w:instrText>
      </w:r>
      <w:r>
        <w:rPr>
          <w:rFonts w:ascii="Arial" w:hAnsi="Arial" w:cs="Arial"/>
          <w:lang w:val="en-US"/>
        </w:rPr>
      </w:r>
      <w:r>
        <w:rPr>
          <w:rFonts w:ascii="Arial" w:hAnsi="Arial" w:cs="Arial"/>
          <w:lang w:val="en-US"/>
        </w:rPr>
        <w:fldChar w:fldCharType="separate"/>
      </w:r>
      <w:r>
        <w:rPr>
          <w:rFonts w:ascii="Arial" w:hAnsi="Arial" w:cs="Arial"/>
          <w:lang w:val="en-US"/>
        </w:rPr>
        <w:t>[5]</w:t>
      </w:r>
      <w:r>
        <w:rPr>
          <w:rFonts w:ascii="Arial" w:hAnsi="Arial" w:cs="Arial"/>
          <w:lang w:val="en-US"/>
        </w:rPr>
        <w:fldChar w:fldCharType="end"/>
      </w:r>
      <w:r>
        <w:rPr>
          <w:rFonts w:ascii="Arial" w:hAnsi="Arial" w:cs="Arial"/>
          <w:lang w:val="en-US"/>
        </w:rPr>
        <w:t>.</w:t>
      </w:r>
      <w:bookmarkEnd w:id="3"/>
    </w:p>
    <w:p w14:paraId="1FABBEF6" w14:textId="1AC9AE26" w:rsidR="00F44B48" w:rsidRPr="00D86D2C" w:rsidRDefault="00F44B48" w:rsidP="00856F30">
      <w:pPr>
        <w:pStyle w:val="BodyText"/>
        <w:rPr>
          <w:rFonts w:ascii="Arial" w:hAnsi="Arial" w:cs="Arial"/>
          <w:lang w:val="en-US" w:eastAsia="ko-KR"/>
        </w:rPr>
      </w:pPr>
    </w:p>
    <w:p w14:paraId="457136E4" w14:textId="6703A50C" w:rsidR="00407201" w:rsidRPr="00D86D2C" w:rsidRDefault="00C02520" w:rsidP="00C02520">
      <w:pPr>
        <w:pStyle w:val="Heading1"/>
      </w:pPr>
      <w:r w:rsidRPr="00D86D2C">
        <w:t>Beam management</w:t>
      </w:r>
    </w:p>
    <w:p w14:paraId="7F7716C9" w14:textId="3153D1E3" w:rsidR="00C02520" w:rsidRPr="00D86D2C" w:rsidRDefault="00374CB7" w:rsidP="00C02520">
      <w:pPr>
        <w:rPr>
          <w:rFonts w:ascii="Arial" w:hAnsi="Arial" w:cs="Arial"/>
          <w:lang w:val="en-GB" w:eastAsia="zh-CN"/>
        </w:rPr>
      </w:pPr>
      <w:r w:rsidRPr="00D86D2C">
        <w:rPr>
          <w:rFonts w:ascii="Arial" w:hAnsi="Arial" w:cs="Arial"/>
          <w:lang w:val="en-GB" w:eastAsia="zh-CN"/>
        </w:rPr>
        <w:t xml:space="preserve">Beam management aspects are </w:t>
      </w:r>
      <w:r w:rsidR="00D86D2C">
        <w:rPr>
          <w:rFonts w:ascii="Arial" w:hAnsi="Arial" w:cs="Arial"/>
          <w:lang w:val="en-GB" w:eastAsia="zh-CN"/>
        </w:rPr>
        <w:t xml:space="preserve">in general </w:t>
      </w:r>
      <w:r w:rsidRPr="00D86D2C">
        <w:rPr>
          <w:rFonts w:ascii="Arial" w:hAnsi="Arial" w:cs="Arial"/>
          <w:lang w:val="en-GB" w:eastAsia="zh-CN"/>
        </w:rPr>
        <w:t>addressed by</w:t>
      </w:r>
      <w:r w:rsidR="00D86D2C">
        <w:rPr>
          <w:rFonts w:ascii="Arial" w:hAnsi="Arial" w:cs="Arial"/>
          <w:lang w:val="en-GB" w:eastAsia="zh-CN"/>
        </w:rPr>
        <w:t xml:space="preserve"> the LS in </w:t>
      </w:r>
      <w:r w:rsidR="00D86D2C">
        <w:rPr>
          <w:rFonts w:ascii="Arial" w:hAnsi="Arial" w:cs="Arial"/>
          <w:lang w:val="en-GB" w:eastAsia="zh-CN"/>
        </w:rPr>
        <w:fldChar w:fldCharType="begin"/>
      </w:r>
      <w:r w:rsidR="00D86D2C">
        <w:rPr>
          <w:rFonts w:ascii="Arial" w:hAnsi="Arial" w:cs="Arial"/>
          <w:lang w:val="en-GB" w:eastAsia="zh-CN"/>
        </w:rPr>
        <w:instrText xml:space="preserve"> REF _Ref16610974 \r \h </w:instrText>
      </w:r>
      <w:r w:rsidR="00D86D2C">
        <w:rPr>
          <w:rFonts w:ascii="Arial" w:hAnsi="Arial" w:cs="Arial"/>
          <w:lang w:val="en-GB" w:eastAsia="zh-CN"/>
        </w:rPr>
      </w:r>
      <w:r w:rsidR="00D86D2C">
        <w:rPr>
          <w:rFonts w:ascii="Arial" w:hAnsi="Arial" w:cs="Arial"/>
          <w:lang w:val="en-GB" w:eastAsia="zh-CN"/>
        </w:rPr>
        <w:fldChar w:fldCharType="separate"/>
      </w:r>
      <w:r w:rsidR="00D86D2C">
        <w:rPr>
          <w:rFonts w:ascii="Arial" w:hAnsi="Arial" w:cs="Arial"/>
          <w:lang w:val="en-GB" w:eastAsia="zh-CN"/>
        </w:rPr>
        <w:t>[2]</w:t>
      </w:r>
      <w:r w:rsidR="00D86D2C">
        <w:rPr>
          <w:rFonts w:ascii="Arial" w:hAnsi="Arial" w:cs="Arial"/>
          <w:lang w:val="en-GB" w:eastAsia="zh-CN"/>
        </w:rPr>
        <w:fldChar w:fldCharType="end"/>
      </w:r>
    </w:p>
    <w:p w14:paraId="0CD44487" w14:textId="77777777" w:rsidR="00A11634" w:rsidRPr="00D86D2C" w:rsidRDefault="00A11634" w:rsidP="00D86D2C">
      <w:pPr>
        <w:spacing w:after="0"/>
        <w:ind w:left="360"/>
        <w:rPr>
          <w:rFonts w:ascii="Arial" w:hAnsi="Arial" w:cs="Arial"/>
          <w:i/>
          <w:sz w:val="20"/>
          <w:szCs w:val="20"/>
        </w:rPr>
      </w:pPr>
      <w:r w:rsidRPr="00D86D2C">
        <w:rPr>
          <w:rFonts w:ascii="Arial" w:hAnsi="Arial" w:cs="Arial"/>
          <w:i/>
          <w:sz w:val="20"/>
          <w:szCs w:val="20"/>
        </w:rPr>
        <w:t>On multi-beam operation,</w:t>
      </w:r>
    </w:p>
    <w:p w14:paraId="4655B28E" w14:textId="77777777" w:rsidR="00A11634" w:rsidRPr="00D86D2C" w:rsidRDefault="00A11634" w:rsidP="00D86D2C">
      <w:pPr>
        <w:pStyle w:val="ListParagraph"/>
        <w:numPr>
          <w:ilvl w:val="0"/>
          <w:numId w:val="37"/>
        </w:numPr>
        <w:spacing w:after="0" w:line="240" w:lineRule="auto"/>
        <w:ind w:left="1080"/>
        <w:jc w:val="both"/>
        <w:rPr>
          <w:rFonts w:ascii="Arial" w:hAnsi="Arial" w:cs="Arial"/>
          <w:i/>
          <w:sz w:val="20"/>
          <w:szCs w:val="20"/>
          <w:lang w:val="en-US" w:eastAsia="zh-CN"/>
        </w:rPr>
      </w:pPr>
      <w:r w:rsidRPr="00D86D2C">
        <w:rPr>
          <w:rFonts w:ascii="Arial" w:hAnsi="Arial" w:cs="Arial"/>
          <w:i/>
          <w:sz w:val="20"/>
          <w:szCs w:val="20"/>
          <w:lang w:val="en-US" w:eastAsia="zh-CN"/>
        </w:rPr>
        <w:t>Beam measurement and reporting of L1-SINR:</w:t>
      </w:r>
    </w:p>
    <w:p w14:paraId="60AFBE50" w14:textId="77777777" w:rsidR="00A11634" w:rsidRPr="00D86D2C" w:rsidRDefault="00A11634" w:rsidP="00D86D2C">
      <w:pPr>
        <w:pStyle w:val="ListParagraph"/>
        <w:numPr>
          <w:ilvl w:val="1"/>
          <w:numId w:val="37"/>
        </w:numPr>
        <w:spacing w:after="0" w:line="240" w:lineRule="auto"/>
        <w:ind w:left="1800"/>
        <w:jc w:val="both"/>
        <w:rPr>
          <w:rFonts w:ascii="Arial" w:hAnsi="Arial" w:cs="Arial"/>
          <w:i/>
          <w:sz w:val="20"/>
          <w:szCs w:val="20"/>
          <w:lang w:val="en-US" w:eastAsia="zh-CN"/>
        </w:rPr>
      </w:pPr>
      <w:r w:rsidRPr="00D86D2C">
        <w:rPr>
          <w:rFonts w:ascii="Arial" w:hAnsi="Arial" w:cs="Arial"/>
          <w:i/>
          <w:sz w:val="20"/>
          <w:szCs w:val="20"/>
          <w:lang w:val="en-US"/>
        </w:rPr>
        <w:t>UE can be higher-layer configured to report up to N (1,2,3, or 4) SSBRI/CRIs and the corresponding L1-SINR values</w:t>
      </w:r>
    </w:p>
    <w:p w14:paraId="5124DCE7" w14:textId="77777777" w:rsidR="00A11634" w:rsidRPr="00D86D2C" w:rsidRDefault="00A11634" w:rsidP="00D86D2C">
      <w:pPr>
        <w:pStyle w:val="ListParagraph"/>
        <w:numPr>
          <w:ilvl w:val="1"/>
          <w:numId w:val="37"/>
        </w:numPr>
        <w:spacing w:after="0" w:line="240" w:lineRule="auto"/>
        <w:ind w:left="1800"/>
        <w:jc w:val="both"/>
        <w:rPr>
          <w:rFonts w:ascii="Arial" w:hAnsi="Arial" w:cs="Arial"/>
          <w:i/>
          <w:sz w:val="20"/>
          <w:szCs w:val="20"/>
          <w:lang w:val="en-US" w:eastAsia="zh-CN"/>
        </w:rPr>
      </w:pPr>
      <w:r w:rsidRPr="00D86D2C">
        <w:rPr>
          <w:rFonts w:ascii="Arial" w:hAnsi="Arial" w:cs="Arial"/>
          <w:i/>
          <w:sz w:val="20"/>
          <w:szCs w:val="20"/>
          <w:lang w:val="en-US"/>
        </w:rPr>
        <w:t>When L1-SINR and dedicated IMR are configured, a UE can be configured with one of three interference measurement resource schemes (ZP only, NZP only, or (WA) ZP+NZP)</w:t>
      </w:r>
    </w:p>
    <w:p w14:paraId="0E3B5B98" w14:textId="77777777" w:rsidR="00A11634" w:rsidRPr="00D86D2C" w:rsidRDefault="00A11634" w:rsidP="00D86D2C">
      <w:pPr>
        <w:pStyle w:val="ListParagraph"/>
        <w:numPr>
          <w:ilvl w:val="0"/>
          <w:numId w:val="37"/>
        </w:numPr>
        <w:spacing w:after="0" w:line="240" w:lineRule="auto"/>
        <w:ind w:left="1080"/>
        <w:jc w:val="both"/>
        <w:rPr>
          <w:rFonts w:ascii="Arial" w:hAnsi="Arial" w:cs="Arial"/>
          <w:i/>
          <w:sz w:val="20"/>
          <w:szCs w:val="20"/>
          <w:lang w:eastAsia="zh-CN"/>
        </w:rPr>
      </w:pPr>
      <w:r w:rsidRPr="00D86D2C">
        <w:rPr>
          <w:rFonts w:ascii="Arial" w:hAnsi="Arial" w:cs="Arial"/>
          <w:i/>
          <w:sz w:val="20"/>
          <w:szCs w:val="20"/>
          <w:lang w:eastAsia="zh-CN"/>
        </w:rPr>
        <w:t>Beam failure recovery for SCell</w:t>
      </w:r>
    </w:p>
    <w:p w14:paraId="1635893F" w14:textId="77777777" w:rsidR="00A11634" w:rsidRPr="00D86D2C" w:rsidRDefault="00A11634" w:rsidP="00D86D2C">
      <w:pPr>
        <w:pStyle w:val="ListParagraph"/>
        <w:numPr>
          <w:ilvl w:val="1"/>
          <w:numId w:val="37"/>
        </w:numPr>
        <w:spacing w:after="0" w:line="240" w:lineRule="auto"/>
        <w:ind w:left="1800"/>
        <w:jc w:val="both"/>
        <w:rPr>
          <w:rFonts w:ascii="Arial" w:hAnsi="Arial" w:cs="Arial"/>
          <w:i/>
          <w:sz w:val="20"/>
          <w:szCs w:val="20"/>
          <w:lang w:val="en-US" w:eastAsia="zh-CN"/>
        </w:rPr>
      </w:pPr>
      <w:r w:rsidRPr="00D86D2C">
        <w:rPr>
          <w:rFonts w:ascii="Arial" w:hAnsi="Arial" w:cs="Arial"/>
          <w:i/>
          <w:sz w:val="20"/>
          <w:szCs w:val="20"/>
          <w:lang w:val="en-US"/>
        </w:rPr>
        <w:t xml:space="preserve">1-port periodic CSI-RS configuration for </w:t>
      </w:r>
      <w:proofErr w:type="spellStart"/>
      <w:r w:rsidRPr="00D86D2C">
        <w:rPr>
          <w:rFonts w:ascii="Arial" w:hAnsi="Arial" w:cs="Arial"/>
          <w:i/>
          <w:sz w:val="20"/>
          <w:szCs w:val="20"/>
          <w:lang w:val="en-US"/>
        </w:rPr>
        <w:t>SCell</w:t>
      </w:r>
      <w:proofErr w:type="spellEnd"/>
      <w:r w:rsidRPr="00D86D2C">
        <w:rPr>
          <w:rFonts w:ascii="Arial" w:hAnsi="Arial" w:cs="Arial"/>
          <w:i/>
          <w:sz w:val="20"/>
          <w:szCs w:val="20"/>
          <w:lang w:val="en-US"/>
        </w:rPr>
        <w:t xml:space="preserve"> BFD. At least for explicit configuration, downlink RS for BFD is in current CC.</w:t>
      </w:r>
    </w:p>
    <w:p w14:paraId="1EDF041D" w14:textId="77777777" w:rsidR="00A11634" w:rsidRPr="00D86D2C" w:rsidRDefault="00A11634" w:rsidP="00D86D2C">
      <w:pPr>
        <w:pStyle w:val="ListParagraph"/>
        <w:numPr>
          <w:ilvl w:val="1"/>
          <w:numId w:val="37"/>
        </w:numPr>
        <w:spacing w:after="0" w:line="240" w:lineRule="auto"/>
        <w:ind w:left="1800"/>
        <w:jc w:val="both"/>
        <w:rPr>
          <w:rFonts w:ascii="Arial" w:hAnsi="Arial" w:cs="Arial"/>
          <w:i/>
          <w:sz w:val="20"/>
          <w:szCs w:val="20"/>
          <w:lang w:val="en-US" w:eastAsia="zh-CN"/>
        </w:rPr>
      </w:pPr>
      <w:r w:rsidRPr="00D86D2C">
        <w:rPr>
          <w:rFonts w:ascii="Arial" w:hAnsi="Arial" w:cs="Arial"/>
          <w:i/>
          <w:sz w:val="20"/>
          <w:szCs w:val="20"/>
          <w:lang w:val="en-US"/>
        </w:rPr>
        <w:t xml:space="preserve">When </w:t>
      </w:r>
      <w:proofErr w:type="spellStart"/>
      <w:r w:rsidRPr="00D86D2C">
        <w:rPr>
          <w:rFonts w:ascii="Arial" w:hAnsi="Arial" w:cs="Arial"/>
          <w:i/>
          <w:sz w:val="20"/>
          <w:szCs w:val="20"/>
          <w:lang w:val="en-US"/>
        </w:rPr>
        <w:t>SCell</w:t>
      </w:r>
      <w:proofErr w:type="spellEnd"/>
      <w:r w:rsidRPr="00D86D2C">
        <w:rPr>
          <w:rFonts w:ascii="Arial" w:hAnsi="Arial" w:cs="Arial"/>
          <w:i/>
          <w:sz w:val="20"/>
          <w:szCs w:val="20"/>
          <w:lang w:val="en-US"/>
        </w:rPr>
        <w:t xml:space="preserve"> BFR and new beam identification RS</w:t>
      </w:r>
      <w:r w:rsidRPr="00D86D2C">
        <w:rPr>
          <w:rFonts w:ascii="Arial" w:hAnsi="Arial" w:cs="Arial"/>
          <w:i/>
          <w:color w:val="FF0000"/>
          <w:sz w:val="20"/>
          <w:szCs w:val="20"/>
          <w:lang w:val="en-US"/>
        </w:rPr>
        <w:t>s</w:t>
      </w:r>
      <w:r w:rsidRPr="00D86D2C">
        <w:rPr>
          <w:rFonts w:ascii="Arial" w:hAnsi="Arial" w:cs="Arial"/>
          <w:i/>
          <w:sz w:val="20"/>
          <w:szCs w:val="20"/>
          <w:lang w:val="en-US"/>
        </w:rPr>
        <w:t xml:space="preserve"> are configured (SSB or CSI-RS), UE is (always) configured with an L1-RSRP-based threshold. The new beam identification RSs can also be configured in the active BWP of the CC where BFR is configured or another CC within the same band</w:t>
      </w:r>
      <w:r w:rsidRPr="00D86D2C">
        <w:rPr>
          <w:rFonts w:ascii="Arial" w:hAnsi="Arial" w:cs="Arial"/>
          <w:i/>
          <w:lang w:val="en-US" w:eastAsia="sv-SE"/>
        </w:rPr>
        <w:t xml:space="preserve"> </w:t>
      </w:r>
    </w:p>
    <w:p w14:paraId="6CAD9849" w14:textId="77777777" w:rsidR="00A11634" w:rsidRPr="00D86D2C" w:rsidRDefault="00A11634" w:rsidP="00D86D2C">
      <w:pPr>
        <w:pStyle w:val="ListParagraph"/>
        <w:numPr>
          <w:ilvl w:val="1"/>
          <w:numId w:val="37"/>
        </w:numPr>
        <w:spacing w:after="0" w:line="240" w:lineRule="auto"/>
        <w:ind w:left="1800"/>
        <w:jc w:val="both"/>
        <w:rPr>
          <w:rFonts w:ascii="Arial" w:hAnsi="Arial" w:cs="Arial"/>
          <w:i/>
          <w:sz w:val="20"/>
          <w:szCs w:val="20"/>
          <w:lang w:val="en-US" w:eastAsia="zh-CN"/>
        </w:rPr>
      </w:pPr>
      <w:r w:rsidRPr="00D86D2C">
        <w:rPr>
          <w:rFonts w:ascii="Arial" w:hAnsi="Arial" w:cs="Arial"/>
          <w:i/>
          <w:sz w:val="20"/>
          <w:szCs w:val="20"/>
          <w:lang w:val="en-US"/>
        </w:rPr>
        <w:t xml:space="preserve">Step 1 BFRQ can be carried by at least a dedicated SR-like PUCCH resource over </w:t>
      </w:r>
      <w:proofErr w:type="spellStart"/>
      <w:r w:rsidRPr="00D86D2C">
        <w:rPr>
          <w:rFonts w:ascii="Arial" w:hAnsi="Arial" w:cs="Arial"/>
          <w:i/>
          <w:sz w:val="20"/>
          <w:szCs w:val="20"/>
          <w:lang w:val="en-US"/>
        </w:rPr>
        <w:t>PCell</w:t>
      </w:r>
      <w:proofErr w:type="spellEnd"/>
      <w:r w:rsidRPr="00D86D2C">
        <w:rPr>
          <w:rFonts w:ascii="Arial" w:hAnsi="Arial" w:cs="Arial"/>
          <w:i/>
          <w:sz w:val="20"/>
          <w:szCs w:val="20"/>
          <w:lang w:val="en-US"/>
        </w:rPr>
        <w:t xml:space="preserve"> or </w:t>
      </w:r>
      <w:proofErr w:type="spellStart"/>
      <w:r w:rsidRPr="00D86D2C">
        <w:rPr>
          <w:rFonts w:ascii="Arial" w:hAnsi="Arial" w:cs="Arial"/>
          <w:i/>
          <w:sz w:val="20"/>
          <w:szCs w:val="20"/>
          <w:lang w:val="en-US"/>
        </w:rPr>
        <w:t>SCell</w:t>
      </w:r>
      <w:proofErr w:type="spellEnd"/>
      <w:r w:rsidRPr="00D86D2C">
        <w:rPr>
          <w:rFonts w:ascii="Arial" w:hAnsi="Arial" w:cs="Arial"/>
          <w:i/>
          <w:sz w:val="20"/>
          <w:szCs w:val="20"/>
          <w:lang w:val="en-US"/>
        </w:rPr>
        <w:t>.</w:t>
      </w:r>
      <w:r w:rsidRPr="00D86D2C">
        <w:rPr>
          <w:rFonts w:ascii="Arial" w:hAnsi="Arial" w:cs="Arial"/>
          <w:i/>
          <w:sz w:val="20"/>
          <w:szCs w:val="20"/>
          <w:u w:val="single"/>
          <w:lang w:val="en-US"/>
        </w:rPr>
        <w:t xml:space="preserve"> </w:t>
      </w:r>
      <w:r w:rsidRPr="00D86D2C">
        <w:rPr>
          <w:rFonts w:ascii="Arial" w:hAnsi="Arial" w:cs="Arial"/>
          <w:i/>
          <w:sz w:val="20"/>
          <w:szCs w:val="20"/>
          <w:lang w:val="en-US"/>
        </w:rPr>
        <w:t xml:space="preserve">Step 2 BFRQ for </w:t>
      </w:r>
      <w:proofErr w:type="spellStart"/>
      <w:r w:rsidRPr="00D86D2C">
        <w:rPr>
          <w:rFonts w:ascii="Arial" w:hAnsi="Arial" w:cs="Arial"/>
          <w:i/>
          <w:sz w:val="20"/>
          <w:szCs w:val="20"/>
          <w:lang w:val="en-US"/>
        </w:rPr>
        <w:t>SCell</w:t>
      </w:r>
      <w:proofErr w:type="spellEnd"/>
      <w:r w:rsidRPr="00D86D2C">
        <w:rPr>
          <w:rFonts w:ascii="Arial" w:hAnsi="Arial" w:cs="Arial"/>
          <w:i/>
          <w:sz w:val="20"/>
          <w:szCs w:val="20"/>
          <w:lang w:val="en-US"/>
        </w:rPr>
        <w:t xml:space="preserve"> is carried via MAC CE</w:t>
      </w:r>
      <w:r w:rsidRPr="00D86D2C">
        <w:rPr>
          <w:rFonts w:ascii="Arial" w:hAnsi="Arial" w:cs="Arial"/>
          <w:i/>
          <w:lang w:val="en-US"/>
        </w:rPr>
        <w:t xml:space="preserve"> </w:t>
      </w:r>
      <w:r w:rsidRPr="00D86D2C">
        <w:rPr>
          <w:rFonts w:ascii="Arial" w:hAnsi="Arial" w:cs="Arial"/>
          <w:i/>
          <w:sz w:val="20"/>
          <w:szCs w:val="20"/>
          <w:lang w:val="en-US"/>
        </w:rPr>
        <w:t>(WA).</w:t>
      </w:r>
    </w:p>
    <w:p w14:paraId="5AB81ADC" w14:textId="77777777" w:rsidR="00A11634" w:rsidRPr="00D86D2C" w:rsidRDefault="00A11634" w:rsidP="00D86D2C">
      <w:pPr>
        <w:pStyle w:val="ListParagraph"/>
        <w:numPr>
          <w:ilvl w:val="1"/>
          <w:numId w:val="37"/>
        </w:numPr>
        <w:spacing w:after="0" w:line="240" w:lineRule="auto"/>
        <w:ind w:left="1800"/>
        <w:jc w:val="both"/>
        <w:rPr>
          <w:rFonts w:ascii="Arial" w:hAnsi="Arial" w:cs="Arial"/>
          <w:i/>
          <w:sz w:val="20"/>
          <w:szCs w:val="20"/>
          <w:lang w:val="en-US" w:eastAsia="zh-CN"/>
        </w:rPr>
      </w:pPr>
      <w:r w:rsidRPr="00D86D2C">
        <w:rPr>
          <w:rFonts w:ascii="Arial" w:hAnsi="Arial" w:cs="Arial"/>
          <w:i/>
          <w:sz w:val="20"/>
          <w:szCs w:val="20"/>
          <w:lang w:val="en-US"/>
        </w:rPr>
        <w:t xml:space="preserve">A UE can be configured to perform BFR for any configured </w:t>
      </w:r>
      <w:proofErr w:type="spellStart"/>
      <w:r w:rsidRPr="00D86D2C">
        <w:rPr>
          <w:rFonts w:ascii="Arial" w:hAnsi="Arial" w:cs="Arial"/>
          <w:i/>
          <w:sz w:val="20"/>
          <w:szCs w:val="20"/>
          <w:lang w:val="en-US"/>
        </w:rPr>
        <w:t>SCells</w:t>
      </w:r>
      <w:proofErr w:type="spellEnd"/>
      <w:r w:rsidRPr="00D86D2C">
        <w:rPr>
          <w:rFonts w:ascii="Arial" w:hAnsi="Arial" w:cs="Arial"/>
          <w:i/>
          <w:sz w:val="20"/>
          <w:szCs w:val="20"/>
          <w:lang w:val="en-US"/>
        </w:rPr>
        <w:t xml:space="preserve"> where the maximum number of </w:t>
      </w:r>
      <w:proofErr w:type="spellStart"/>
      <w:r w:rsidRPr="00D86D2C">
        <w:rPr>
          <w:rFonts w:ascii="Arial" w:hAnsi="Arial" w:cs="Arial"/>
          <w:i/>
          <w:sz w:val="20"/>
          <w:szCs w:val="20"/>
          <w:lang w:val="en-US"/>
        </w:rPr>
        <w:t>SCells</w:t>
      </w:r>
      <w:proofErr w:type="spellEnd"/>
      <w:r w:rsidRPr="00D86D2C">
        <w:rPr>
          <w:rFonts w:ascii="Arial" w:hAnsi="Arial" w:cs="Arial"/>
          <w:i/>
          <w:sz w:val="20"/>
          <w:szCs w:val="20"/>
          <w:lang w:val="en-US"/>
        </w:rPr>
        <w:t xml:space="preserve"> </w:t>
      </w:r>
      <w:proofErr w:type="gramStart"/>
      <w:r w:rsidRPr="00D86D2C">
        <w:rPr>
          <w:rFonts w:ascii="Arial" w:hAnsi="Arial" w:cs="Arial"/>
          <w:i/>
          <w:sz w:val="20"/>
          <w:szCs w:val="20"/>
          <w:lang w:val="en-US"/>
        </w:rPr>
        <w:t>is a UE capability</w:t>
      </w:r>
      <w:proofErr w:type="gramEnd"/>
    </w:p>
    <w:p w14:paraId="63EB4AF4" w14:textId="77777777" w:rsidR="00A11634" w:rsidRPr="00D86D2C" w:rsidRDefault="00A11634" w:rsidP="00D86D2C">
      <w:pPr>
        <w:pStyle w:val="ListParagraph"/>
        <w:numPr>
          <w:ilvl w:val="0"/>
          <w:numId w:val="37"/>
        </w:numPr>
        <w:spacing w:after="0" w:line="240" w:lineRule="auto"/>
        <w:ind w:left="1080"/>
        <w:jc w:val="both"/>
        <w:rPr>
          <w:rFonts w:ascii="Arial" w:hAnsi="Arial" w:cs="Arial"/>
          <w:i/>
          <w:sz w:val="20"/>
          <w:szCs w:val="20"/>
          <w:lang w:val="en-US" w:eastAsia="zh-CN"/>
        </w:rPr>
      </w:pPr>
      <w:r w:rsidRPr="00D86D2C">
        <w:rPr>
          <w:rFonts w:ascii="Arial" w:hAnsi="Arial" w:cs="Arial"/>
          <w:i/>
          <w:sz w:val="20"/>
          <w:szCs w:val="20"/>
          <w:lang w:val="en-US" w:eastAsia="zh-CN"/>
        </w:rPr>
        <w:t>Overhead/latency reduction of beam management</w:t>
      </w:r>
    </w:p>
    <w:p w14:paraId="54A75518" w14:textId="77777777" w:rsidR="00A11634" w:rsidRPr="00D86D2C" w:rsidRDefault="00A11634" w:rsidP="00D86D2C">
      <w:pPr>
        <w:pStyle w:val="ListParagraph"/>
        <w:numPr>
          <w:ilvl w:val="1"/>
          <w:numId w:val="37"/>
        </w:numPr>
        <w:spacing w:after="0" w:line="240" w:lineRule="auto"/>
        <w:ind w:left="1800"/>
        <w:jc w:val="both"/>
        <w:rPr>
          <w:rFonts w:ascii="Arial" w:hAnsi="Arial" w:cs="Arial"/>
          <w:i/>
          <w:sz w:val="20"/>
          <w:szCs w:val="20"/>
          <w:lang w:val="en-US" w:eastAsia="zh-CN"/>
        </w:rPr>
      </w:pPr>
      <w:r w:rsidRPr="00D86D2C">
        <w:rPr>
          <w:rFonts w:ascii="Arial" w:hAnsi="Arial" w:cs="Arial"/>
          <w:i/>
          <w:sz w:val="20"/>
          <w:szCs w:val="20"/>
          <w:lang w:val="en-US"/>
        </w:rPr>
        <w:t>The maximum number of spatial relations for PUCCH (configured via RRC) is increased to 64.</w:t>
      </w:r>
    </w:p>
    <w:p w14:paraId="32786D7C" w14:textId="77777777" w:rsidR="00A11634" w:rsidRPr="00D86D2C" w:rsidRDefault="00A11634" w:rsidP="00D86D2C">
      <w:pPr>
        <w:pStyle w:val="ListParagraph"/>
        <w:numPr>
          <w:ilvl w:val="1"/>
          <w:numId w:val="37"/>
        </w:numPr>
        <w:spacing w:after="0" w:line="240" w:lineRule="auto"/>
        <w:ind w:left="1800"/>
        <w:jc w:val="both"/>
        <w:rPr>
          <w:rFonts w:ascii="Arial" w:hAnsi="Arial" w:cs="Arial"/>
          <w:i/>
          <w:sz w:val="20"/>
          <w:szCs w:val="20"/>
          <w:lang w:val="en-US" w:eastAsia="zh-CN"/>
        </w:rPr>
      </w:pPr>
      <w:r w:rsidRPr="00D86D2C">
        <w:rPr>
          <w:rFonts w:ascii="Arial" w:hAnsi="Arial" w:cs="Arial"/>
          <w:i/>
          <w:sz w:val="20"/>
          <w:szCs w:val="20"/>
          <w:lang w:val="en-US"/>
        </w:rPr>
        <w:t xml:space="preserve">For the supported feature of simultaneous update/indication of a single spatial relation per group of PUCCH by using one MAC CE is supported with (at least) up to two groups (WA) per BWP </w:t>
      </w:r>
    </w:p>
    <w:p w14:paraId="510CF9E0" w14:textId="77777777" w:rsidR="00A11634" w:rsidRPr="00D86D2C" w:rsidRDefault="00A11634" w:rsidP="00D86D2C">
      <w:pPr>
        <w:pStyle w:val="ListParagraph"/>
        <w:numPr>
          <w:ilvl w:val="1"/>
          <w:numId w:val="37"/>
        </w:numPr>
        <w:spacing w:after="0" w:line="240" w:lineRule="auto"/>
        <w:ind w:left="1800"/>
        <w:jc w:val="both"/>
        <w:rPr>
          <w:rFonts w:ascii="Arial" w:hAnsi="Arial" w:cs="Arial"/>
          <w:i/>
          <w:sz w:val="20"/>
          <w:szCs w:val="20"/>
          <w:lang w:val="en-US" w:eastAsia="zh-CN"/>
        </w:rPr>
      </w:pPr>
      <w:r w:rsidRPr="00D86D2C">
        <w:rPr>
          <w:rFonts w:ascii="Arial" w:hAnsi="Arial" w:cs="Arial"/>
          <w:i/>
          <w:sz w:val="20"/>
          <w:szCs w:val="20"/>
          <w:lang w:val="en-US"/>
        </w:rPr>
        <w:t>Spatial relation update for aperiodic SRS (per resource level) is performed via MAC CE, for at least codebook-based/non-codebook-based UL transmissions, beam management, and (WA) antenna switching per SRS resource level</w:t>
      </w:r>
    </w:p>
    <w:p w14:paraId="79DAD951" w14:textId="77777777" w:rsidR="00A11634" w:rsidRPr="00D86D2C" w:rsidRDefault="00A11634" w:rsidP="00D86D2C">
      <w:pPr>
        <w:pStyle w:val="ListParagraph"/>
        <w:numPr>
          <w:ilvl w:val="1"/>
          <w:numId w:val="37"/>
        </w:numPr>
        <w:spacing w:after="0" w:line="240" w:lineRule="auto"/>
        <w:ind w:left="1800"/>
        <w:jc w:val="both"/>
        <w:rPr>
          <w:rFonts w:ascii="Arial" w:hAnsi="Arial" w:cs="Arial"/>
          <w:i/>
          <w:sz w:val="20"/>
          <w:szCs w:val="20"/>
          <w:lang w:val="en-US" w:eastAsia="zh-CN"/>
        </w:rPr>
      </w:pPr>
      <w:r w:rsidRPr="00D86D2C">
        <w:rPr>
          <w:rFonts w:ascii="Arial" w:hAnsi="Arial" w:cs="Arial"/>
          <w:i/>
          <w:sz w:val="20"/>
          <w:szCs w:val="20"/>
          <w:lang w:val="en-US"/>
        </w:rPr>
        <w:t>Up to 64 candidate beams per BWP can be configured for BFR via RRC signaling</w:t>
      </w:r>
    </w:p>
    <w:p w14:paraId="5BCFFB8D" w14:textId="77777777" w:rsidR="00A11634" w:rsidRPr="00D86D2C" w:rsidRDefault="00A11634" w:rsidP="00D86D2C">
      <w:pPr>
        <w:pStyle w:val="ListParagraph"/>
        <w:numPr>
          <w:ilvl w:val="2"/>
          <w:numId w:val="38"/>
        </w:numPr>
        <w:spacing w:after="0" w:line="240" w:lineRule="auto"/>
        <w:ind w:left="2520"/>
        <w:jc w:val="both"/>
        <w:rPr>
          <w:rFonts w:ascii="Arial" w:hAnsi="Arial" w:cs="Arial"/>
          <w:sz w:val="20"/>
          <w:szCs w:val="20"/>
          <w:lang w:val="en-US"/>
        </w:rPr>
      </w:pPr>
      <w:r w:rsidRPr="00D86D2C">
        <w:rPr>
          <w:rFonts w:ascii="Arial" w:hAnsi="Arial" w:cs="Arial"/>
          <w:i/>
          <w:sz w:val="20"/>
          <w:szCs w:val="20"/>
          <w:lang w:val="en-US"/>
        </w:rPr>
        <w:t>The total number of RSs for new beam identification and layer 1 RSRP measurement are part of UE capability signaling</w:t>
      </w:r>
    </w:p>
    <w:p w14:paraId="0FE7B4E8" w14:textId="77777777" w:rsidR="00D86D2C" w:rsidRDefault="00D86D2C" w:rsidP="00C02520">
      <w:pPr>
        <w:rPr>
          <w:rFonts w:ascii="Arial" w:hAnsi="Arial" w:cs="Arial"/>
          <w:lang w:val="en-US" w:eastAsia="zh-CN"/>
        </w:rPr>
      </w:pPr>
    </w:p>
    <w:p w14:paraId="75B5CB8D" w14:textId="755D118F" w:rsidR="003346E4" w:rsidRPr="00D86D2C" w:rsidRDefault="00D86D2C" w:rsidP="003346E4">
      <w:pPr>
        <w:rPr>
          <w:rFonts w:ascii="Arial" w:hAnsi="Arial" w:cs="Arial"/>
          <w:lang w:val="en-US" w:eastAsia="zh-CN"/>
        </w:rPr>
      </w:pPr>
      <w:r>
        <w:rPr>
          <w:rFonts w:ascii="Arial" w:hAnsi="Arial" w:cs="Arial"/>
          <w:lang w:val="en-US" w:eastAsia="zh-CN"/>
        </w:rPr>
        <w:t>The work seems to include three different MAC CEs and RRC updates</w:t>
      </w:r>
      <w:r w:rsidR="003346E4">
        <w:rPr>
          <w:rFonts w:ascii="Arial" w:hAnsi="Arial" w:cs="Arial"/>
          <w:lang w:val="en-US" w:eastAsia="zh-CN"/>
        </w:rPr>
        <w:t xml:space="preserve">. The MAC CEs are for beam failure recovery request, for PUCCH spatial indication and for aperiodic SRS spatial relation indication. The RRC updates are related to beam failure recovery in </w:t>
      </w:r>
      <w:proofErr w:type="spellStart"/>
      <w:r w:rsidR="003346E4">
        <w:rPr>
          <w:rFonts w:ascii="Arial" w:hAnsi="Arial" w:cs="Arial"/>
          <w:lang w:val="en-US" w:eastAsia="zh-CN"/>
        </w:rPr>
        <w:t>SCell</w:t>
      </w:r>
      <w:proofErr w:type="spellEnd"/>
      <w:r w:rsidR="003346E4">
        <w:rPr>
          <w:rFonts w:ascii="Arial" w:hAnsi="Arial" w:cs="Arial"/>
          <w:lang w:val="en-US" w:eastAsia="zh-CN"/>
        </w:rPr>
        <w:t xml:space="preserve">, new L1 feedback reporting, PUCCH and SRS. The details of the MAC CE for BFRQ are in LS </w:t>
      </w:r>
      <w:r w:rsidR="003346E4">
        <w:rPr>
          <w:rFonts w:ascii="Arial" w:hAnsi="Arial" w:cs="Arial"/>
          <w:lang w:val="en-US" w:eastAsia="zh-CN"/>
        </w:rPr>
        <w:fldChar w:fldCharType="begin"/>
      </w:r>
      <w:r w:rsidR="003346E4">
        <w:rPr>
          <w:rFonts w:ascii="Arial" w:hAnsi="Arial" w:cs="Arial"/>
          <w:lang w:val="en-US" w:eastAsia="zh-CN"/>
        </w:rPr>
        <w:instrText xml:space="preserve"> REF _Ref16611263 \r \h </w:instrText>
      </w:r>
      <w:r w:rsidR="003346E4">
        <w:rPr>
          <w:rFonts w:ascii="Arial" w:hAnsi="Arial" w:cs="Arial"/>
          <w:lang w:val="en-US" w:eastAsia="zh-CN"/>
        </w:rPr>
      </w:r>
      <w:r w:rsidR="003346E4">
        <w:rPr>
          <w:rFonts w:ascii="Arial" w:hAnsi="Arial" w:cs="Arial"/>
          <w:lang w:val="en-US" w:eastAsia="zh-CN"/>
        </w:rPr>
        <w:fldChar w:fldCharType="separate"/>
      </w:r>
      <w:r w:rsidR="003346E4">
        <w:rPr>
          <w:rFonts w:ascii="Arial" w:hAnsi="Arial" w:cs="Arial"/>
          <w:lang w:val="en-US" w:eastAsia="zh-CN"/>
        </w:rPr>
        <w:t>[3]</w:t>
      </w:r>
      <w:r w:rsidR="003346E4">
        <w:rPr>
          <w:rFonts w:ascii="Arial" w:hAnsi="Arial" w:cs="Arial"/>
          <w:lang w:val="en-US" w:eastAsia="zh-CN"/>
        </w:rPr>
        <w:fldChar w:fldCharType="end"/>
      </w:r>
      <w:r w:rsidR="003346E4">
        <w:rPr>
          <w:rFonts w:ascii="Arial" w:hAnsi="Arial" w:cs="Arial"/>
          <w:lang w:val="en-US" w:eastAsia="zh-CN"/>
        </w:rPr>
        <w:t xml:space="preserve"> and discussed separately in </w:t>
      </w:r>
      <w:r w:rsidR="003346E4">
        <w:rPr>
          <w:rFonts w:ascii="Arial" w:hAnsi="Arial" w:cs="Arial"/>
          <w:lang w:val="en-US" w:eastAsia="zh-CN"/>
        </w:rPr>
        <w:fldChar w:fldCharType="begin"/>
      </w:r>
      <w:r w:rsidR="003346E4">
        <w:rPr>
          <w:rFonts w:ascii="Arial" w:hAnsi="Arial" w:cs="Arial"/>
          <w:lang w:val="en-US" w:eastAsia="zh-CN"/>
        </w:rPr>
        <w:instrText xml:space="preserve"> REF _Ref16611278 \r \h </w:instrText>
      </w:r>
      <w:r w:rsidR="003346E4">
        <w:rPr>
          <w:rFonts w:ascii="Arial" w:hAnsi="Arial" w:cs="Arial"/>
          <w:lang w:val="en-US" w:eastAsia="zh-CN"/>
        </w:rPr>
      </w:r>
      <w:r w:rsidR="003346E4">
        <w:rPr>
          <w:rFonts w:ascii="Arial" w:hAnsi="Arial" w:cs="Arial"/>
          <w:lang w:val="en-US" w:eastAsia="zh-CN"/>
        </w:rPr>
        <w:fldChar w:fldCharType="separate"/>
      </w:r>
      <w:r w:rsidR="003346E4">
        <w:rPr>
          <w:rFonts w:ascii="Arial" w:hAnsi="Arial" w:cs="Arial"/>
          <w:lang w:val="en-US" w:eastAsia="zh-CN"/>
        </w:rPr>
        <w:t>[7]</w:t>
      </w:r>
      <w:r w:rsidR="003346E4">
        <w:rPr>
          <w:rFonts w:ascii="Arial" w:hAnsi="Arial" w:cs="Arial"/>
          <w:lang w:val="en-US" w:eastAsia="zh-CN"/>
        </w:rPr>
        <w:fldChar w:fldCharType="end"/>
      </w:r>
      <w:r w:rsidR="003346E4">
        <w:rPr>
          <w:rFonts w:ascii="Arial" w:hAnsi="Arial" w:cs="Arial"/>
          <w:lang w:val="en-US" w:eastAsia="zh-CN"/>
        </w:rPr>
        <w:t xml:space="preserve">. Rest of the beam management aspects are discussed in </w:t>
      </w:r>
      <w:r w:rsidR="003346E4">
        <w:rPr>
          <w:rFonts w:ascii="Arial" w:hAnsi="Arial" w:cs="Arial"/>
          <w:lang w:val="en-US" w:eastAsia="zh-CN"/>
        </w:rPr>
        <w:fldChar w:fldCharType="begin"/>
      </w:r>
      <w:r w:rsidR="003346E4">
        <w:rPr>
          <w:rFonts w:ascii="Arial" w:hAnsi="Arial" w:cs="Arial"/>
          <w:lang w:val="en-US" w:eastAsia="zh-CN"/>
        </w:rPr>
        <w:instrText xml:space="preserve"> REF _Ref16611300 \r \h </w:instrText>
      </w:r>
      <w:r w:rsidR="003346E4">
        <w:rPr>
          <w:rFonts w:ascii="Arial" w:hAnsi="Arial" w:cs="Arial"/>
          <w:lang w:val="en-US" w:eastAsia="zh-CN"/>
        </w:rPr>
      </w:r>
      <w:r w:rsidR="003346E4">
        <w:rPr>
          <w:rFonts w:ascii="Arial" w:hAnsi="Arial" w:cs="Arial"/>
          <w:lang w:val="en-US" w:eastAsia="zh-CN"/>
        </w:rPr>
        <w:fldChar w:fldCharType="separate"/>
      </w:r>
      <w:r w:rsidR="003346E4">
        <w:rPr>
          <w:rFonts w:ascii="Arial" w:hAnsi="Arial" w:cs="Arial"/>
          <w:lang w:val="en-US" w:eastAsia="zh-CN"/>
        </w:rPr>
        <w:t>[6]</w:t>
      </w:r>
      <w:r w:rsidR="003346E4">
        <w:rPr>
          <w:rFonts w:ascii="Arial" w:hAnsi="Arial" w:cs="Arial"/>
          <w:lang w:val="en-US" w:eastAsia="zh-CN"/>
        </w:rPr>
        <w:fldChar w:fldCharType="end"/>
      </w:r>
      <w:r w:rsidR="003346E4">
        <w:rPr>
          <w:rFonts w:ascii="Arial" w:hAnsi="Arial" w:cs="Arial"/>
          <w:lang w:val="en-US" w:eastAsia="zh-CN"/>
        </w:rPr>
        <w:t>.</w:t>
      </w:r>
    </w:p>
    <w:p w14:paraId="75337802" w14:textId="77777777" w:rsidR="003346E4" w:rsidRDefault="003346E4" w:rsidP="00C02520">
      <w:pPr>
        <w:rPr>
          <w:rFonts w:ascii="Arial" w:hAnsi="Arial" w:cs="Arial"/>
          <w:lang w:val="en-US" w:eastAsia="zh-CN"/>
        </w:rPr>
      </w:pPr>
    </w:p>
    <w:p w14:paraId="00DBDDE5" w14:textId="77777777" w:rsidR="003346E4" w:rsidRPr="003346E4" w:rsidDel="000A24A3" w:rsidRDefault="003346E4" w:rsidP="003346E4">
      <w:pPr>
        <w:rPr>
          <w:rFonts w:ascii="Arial" w:hAnsi="Arial" w:cs="Arial"/>
          <w:lang w:val="en-US"/>
        </w:rPr>
      </w:pPr>
    </w:p>
    <w:p w14:paraId="0DDC522B" w14:textId="53692E03" w:rsidR="003346E4" w:rsidRPr="00314006" w:rsidDel="000A24A3" w:rsidRDefault="003346E4" w:rsidP="003346E4">
      <w:pPr>
        <w:pStyle w:val="Observation"/>
        <w:ind w:left="360" w:hanging="360"/>
        <w:rPr>
          <w:rFonts w:ascii="Arial" w:hAnsi="Arial" w:cs="Arial"/>
          <w:lang w:val="en-US"/>
        </w:rPr>
      </w:pPr>
      <w:bookmarkStart w:id="4" w:name="_Toc16611646"/>
      <w:r>
        <w:rPr>
          <w:rFonts w:ascii="Arial" w:hAnsi="Arial" w:cs="Arial"/>
          <w:lang w:val="en-US"/>
        </w:rPr>
        <w:lastRenderedPageBreak/>
        <w:t>T</w:t>
      </w:r>
      <w:r w:rsidRPr="00314006">
        <w:rPr>
          <w:rFonts w:ascii="Arial" w:hAnsi="Arial" w:cs="Arial"/>
          <w:lang w:val="en-GB" w:eastAsia="zh-CN"/>
        </w:rPr>
        <w:t xml:space="preserve">he </w:t>
      </w:r>
      <w:r>
        <w:rPr>
          <w:rFonts w:ascii="Arial" w:hAnsi="Arial" w:cs="Arial"/>
          <w:lang w:val="en-GB" w:eastAsia="zh-CN"/>
        </w:rPr>
        <w:t>multi-beam operation seems to require three MAC CEs and RRC updates addressed in</w:t>
      </w:r>
      <w:r>
        <w:rPr>
          <w:rFonts w:ascii="Arial" w:hAnsi="Arial" w:cs="Arial"/>
          <w:lang w:val="en-GB" w:eastAsia="zh-CN"/>
        </w:rPr>
        <w:fldChar w:fldCharType="begin"/>
      </w:r>
      <w:r>
        <w:rPr>
          <w:rFonts w:ascii="Arial" w:hAnsi="Arial" w:cs="Arial"/>
          <w:lang w:val="en-GB" w:eastAsia="zh-CN"/>
        </w:rPr>
        <w:instrText xml:space="preserve"> REF _Ref16611300 \r \h </w:instrText>
      </w:r>
      <w:r>
        <w:rPr>
          <w:rFonts w:ascii="Arial" w:hAnsi="Arial" w:cs="Arial"/>
          <w:lang w:val="en-GB" w:eastAsia="zh-CN"/>
        </w:rPr>
      </w:r>
      <w:r>
        <w:rPr>
          <w:rFonts w:ascii="Arial" w:hAnsi="Arial" w:cs="Arial"/>
          <w:lang w:val="en-GB" w:eastAsia="zh-CN"/>
        </w:rPr>
        <w:fldChar w:fldCharType="separate"/>
      </w:r>
      <w:r>
        <w:rPr>
          <w:rFonts w:ascii="Arial" w:hAnsi="Arial" w:cs="Arial"/>
          <w:lang w:val="en-GB" w:eastAsia="zh-CN"/>
        </w:rPr>
        <w:t>[6]</w:t>
      </w:r>
      <w:r>
        <w:rPr>
          <w:rFonts w:ascii="Arial" w:hAnsi="Arial" w:cs="Arial"/>
          <w:lang w:val="en-GB" w:eastAsia="zh-CN"/>
        </w:rPr>
        <w:fldChar w:fldCharType="end"/>
      </w:r>
      <w:r>
        <w:rPr>
          <w:rFonts w:ascii="Arial" w:hAnsi="Arial" w:cs="Arial"/>
          <w:lang w:val="en-GB" w:eastAsia="zh-CN"/>
        </w:rPr>
        <w:fldChar w:fldCharType="begin"/>
      </w:r>
      <w:r>
        <w:rPr>
          <w:rFonts w:ascii="Arial" w:hAnsi="Arial" w:cs="Arial"/>
          <w:lang w:val="en-GB" w:eastAsia="zh-CN"/>
        </w:rPr>
        <w:instrText xml:space="preserve"> REF _Ref16611278 \r \h </w:instrText>
      </w:r>
      <w:r>
        <w:rPr>
          <w:rFonts w:ascii="Arial" w:hAnsi="Arial" w:cs="Arial"/>
          <w:lang w:val="en-GB" w:eastAsia="zh-CN"/>
        </w:rPr>
      </w:r>
      <w:r>
        <w:rPr>
          <w:rFonts w:ascii="Arial" w:hAnsi="Arial" w:cs="Arial"/>
          <w:lang w:val="en-GB" w:eastAsia="zh-CN"/>
        </w:rPr>
        <w:fldChar w:fldCharType="separate"/>
      </w:r>
      <w:r>
        <w:rPr>
          <w:rFonts w:ascii="Arial" w:hAnsi="Arial" w:cs="Arial"/>
          <w:lang w:val="en-GB" w:eastAsia="zh-CN"/>
        </w:rPr>
        <w:t>[7]</w:t>
      </w:r>
      <w:r>
        <w:rPr>
          <w:rFonts w:ascii="Arial" w:hAnsi="Arial" w:cs="Arial"/>
          <w:lang w:val="en-GB" w:eastAsia="zh-CN"/>
        </w:rPr>
        <w:fldChar w:fldCharType="end"/>
      </w:r>
      <w:r>
        <w:rPr>
          <w:rFonts w:ascii="Arial" w:hAnsi="Arial" w:cs="Arial"/>
          <w:lang w:val="en-US"/>
        </w:rPr>
        <w:t>.</w:t>
      </w:r>
      <w:bookmarkEnd w:id="4"/>
    </w:p>
    <w:p w14:paraId="4F6083B0" w14:textId="2F2CEBDB" w:rsidR="00521CD6" w:rsidRPr="00D86D2C" w:rsidRDefault="006C3ECC" w:rsidP="006C3ECC">
      <w:pPr>
        <w:pStyle w:val="Heading1"/>
      </w:pPr>
      <w:r w:rsidRPr="00D86D2C">
        <w:t>Other</w:t>
      </w:r>
    </w:p>
    <w:p w14:paraId="6960EF7F" w14:textId="32BBDE8B" w:rsidR="007A304A" w:rsidRPr="00D86D2C" w:rsidRDefault="003346E4" w:rsidP="007A304A">
      <w:pPr>
        <w:rPr>
          <w:rFonts w:ascii="Arial" w:hAnsi="Arial" w:cs="Arial"/>
          <w:lang w:val="en-GB" w:eastAsia="zh-CN"/>
        </w:rPr>
      </w:pPr>
      <w:r>
        <w:rPr>
          <w:rFonts w:ascii="Arial" w:hAnsi="Arial" w:cs="Arial"/>
          <w:lang w:val="en-GB" w:eastAsia="zh-CN"/>
        </w:rPr>
        <w:t>The Rel-16 NR MIMO WI includes also a set of other enhancements listed in LS</w:t>
      </w:r>
      <w:r>
        <w:rPr>
          <w:rFonts w:ascii="Arial" w:hAnsi="Arial" w:cs="Arial"/>
          <w:lang w:val="en-GB" w:eastAsia="zh-CN"/>
        </w:rPr>
        <w:fldChar w:fldCharType="begin"/>
      </w:r>
      <w:r>
        <w:rPr>
          <w:rFonts w:ascii="Arial" w:hAnsi="Arial" w:cs="Arial"/>
          <w:lang w:val="en-GB" w:eastAsia="zh-CN"/>
        </w:rPr>
        <w:instrText xml:space="preserve"> REF _Ref16610974 \r \h </w:instrText>
      </w:r>
      <w:r>
        <w:rPr>
          <w:rFonts w:ascii="Arial" w:hAnsi="Arial" w:cs="Arial"/>
          <w:lang w:val="en-GB" w:eastAsia="zh-CN"/>
        </w:rPr>
      </w:r>
      <w:r>
        <w:rPr>
          <w:rFonts w:ascii="Arial" w:hAnsi="Arial" w:cs="Arial"/>
          <w:lang w:val="en-GB" w:eastAsia="zh-CN"/>
        </w:rPr>
        <w:fldChar w:fldCharType="separate"/>
      </w:r>
      <w:r>
        <w:rPr>
          <w:rFonts w:ascii="Arial" w:hAnsi="Arial" w:cs="Arial"/>
          <w:lang w:val="en-GB" w:eastAsia="zh-CN"/>
        </w:rPr>
        <w:t>[2]</w:t>
      </w:r>
      <w:r>
        <w:rPr>
          <w:rFonts w:ascii="Arial" w:hAnsi="Arial" w:cs="Arial"/>
          <w:lang w:val="en-GB" w:eastAsia="zh-CN"/>
        </w:rPr>
        <w:fldChar w:fldCharType="end"/>
      </w:r>
      <w:r>
        <w:rPr>
          <w:rFonts w:ascii="Arial" w:hAnsi="Arial" w:cs="Arial"/>
          <w:lang w:val="en-GB" w:eastAsia="zh-CN"/>
        </w:rPr>
        <w:t>. These are:</w:t>
      </w:r>
    </w:p>
    <w:p w14:paraId="6F3FA6CC" w14:textId="77777777" w:rsidR="007A304A" w:rsidRPr="003346E4" w:rsidRDefault="007A304A" w:rsidP="003346E4">
      <w:pPr>
        <w:pStyle w:val="B1"/>
        <w:spacing w:after="0"/>
        <w:ind w:left="360" w:firstLine="0"/>
        <w:jc w:val="both"/>
        <w:rPr>
          <w:rFonts w:ascii="Arial" w:hAnsi="Arial" w:cs="Arial"/>
          <w:i/>
          <w:lang w:val="en-US" w:eastAsia="ko-KR"/>
        </w:rPr>
      </w:pPr>
      <w:r w:rsidRPr="003346E4">
        <w:rPr>
          <w:rFonts w:ascii="Arial" w:hAnsi="Arial" w:cs="Arial"/>
          <w:i/>
          <w:lang w:val="en-US" w:eastAsia="ko-KR"/>
        </w:rPr>
        <w:t>On CSI enhancement for MU-MIMO support,</w:t>
      </w:r>
    </w:p>
    <w:p w14:paraId="77EED080" w14:textId="67C0E927" w:rsidR="007A304A" w:rsidRPr="003346E4" w:rsidRDefault="007A304A" w:rsidP="003346E4">
      <w:pPr>
        <w:pStyle w:val="B1"/>
        <w:numPr>
          <w:ilvl w:val="0"/>
          <w:numId w:val="42"/>
        </w:numPr>
        <w:overflowPunct w:val="0"/>
        <w:autoSpaceDE w:val="0"/>
        <w:autoSpaceDN w:val="0"/>
        <w:adjustRightInd w:val="0"/>
        <w:spacing w:after="0" w:line="240" w:lineRule="auto"/>
        <w:ind w:left="1080"/>
        <w:jc w:val="both"/>
        <w:textAlignment w:val="baseline"/>
        <w:rPr>
          <w:rFonts w:ascii="Arial" w:hAnsi="Arial" w:cs="Arial"/>
          <w:i/>
          <w:lang w:val="en-US" w:eastAsia="ko-KR"/>
        </w:rPr>
      </w:pPr>
      <w:r w:rsidRPr="003346E4">
        <w:rPr>
          <w:rFonts w:ascii="Arial" w:hAnsi="Arial" w:cs="Arial"/>
          <w:i/>
          <w:lang w:val="en-US" w:eastAsia="ko-KR"/>
        </w:rPr>
        <w:t>In addition to the SD codebook parameters (N</w:t>
      </w:r>
      <w:proofErr w:type="gramStart"/>
      <w:r w:rsidRPr="003346E4">
        <w:rPr>
          <w:rFonts w:ascii="Arial" w:hAnsi="Arial" w:cs="Arial"/>
          <w:i/>
          <w:vertAlign w:val="subscript"/>
          <w:lang w:val="en-US" w:eastAsia="ko-KR"/>
        </w:rPr>
        <w:t>1</w:t>
      </w:r>
      <w:r w:rsidRPr="003346E4">
        <w:rPr>
          <w:rFonts w:ascii="Arial" w:hAnsi="Arial" w:cs="Arial"/>
          <w:i/>
          <w:lang w:val="en-US" w:eastAsia="ko-KR"/>
        </w:rPr>
        <w:t>,N</w:t>
      </w:r>
      <w:proofErr w:type="gramEnd"/>
      <w:r w:rsidRPr="003346E4">
        <w:rPr>
          <w:rFonts w:ascii="Arial" w:hAnsi="Arial" w:cs="Arial"/>
          <w:i/>
          <w:vertAlign w:val="subscript"/>
          <w:lang w:val="en-US" w:eastAsia="ko-KR"/>
        </w:rPr>
        <w:t>2</w:t>
      </w:r>
      <w:r w:rsidRPr="003346E4">
        <w:rPr>
          <w:rFonts w:ascii="Arial" w:hAnsi="Arial" w:cs="Arial"/>
          <w:i/>
          <w:lang w:val="en-US" w:eastAsia="ko-KR"/>
        </w:rPr>
        <w:t xml:space="preserve">) (analogous to Rel.15), the SD and FD compression parameters (L, p, </w:t>
      </w:r>
      <w:r w:rsidR="004C33F6" w:rsidRPr="00E01C33">
        <w:rPr>
          <w:rFonts w:ascii="Symbol" w:hAnsi="Symbol" w:cs="Arial"/>
          <w:lang w:eastAsia="ko-KR"/>
        </w:rPr>
        <w:t></w:t>
      </w:r>
      <w:r w:rsidR="004C33F6">
        <w:rPr>
          <w:rFonts w:ascii="Symbol" w:hAnsi="Symbol" w:cs="Arial"/>
          <w:lang w:eastAsia="ko-KR"/>
        </w:rPr>
        <w:t></w:t>
      </w:r>
      <w:r w:rsidR="004C33F6">
        <w:rPr>
          <w:rFonts w:ascii="Symbol" w:hAnsi="Symbol" w:cs="Arial"/>
          <w:lang w:eastAsia="ko-KR"/>
        </w:rPr>
        <w:t></w:t>
      </w:r>
      <w:r w:rsidRPr="003346E4">
        <w:rPr>
          <w:rFonts w:ascii="Arial" w:hAnsi="Arial" w:cs="Arial"/>
          <w:i/>
          <w:lang w:val="en-US" w:eastAsia="ko-KR"/>
        </w:rPr>
        <w:t xml:space="preserve">are higher-layer configured. Whether these parameters are configured jointly (only a few combinations can be valid) or separately is to be decided. </w:t>
      </w:r>
    </w:p>
    <w:p w14:paraId="1FC1AA06" w14:textId="77777777" w:rsidR="007A304A" w:rsidRPr="003346E4" w:rsidRDefault="007A304A" w:rsidP="003346E4">
      <w:pPr>
        <w:pStyle w:val="B1"/>
        <w:numPr>
          <w:ilvl w:val="1"/>
          <w:numId w:val="42"/>
        </w:numPr>
        <w:overflowPunct w:val="0"/>
        <w:autoSpaceDE w:val="0"/>
        <w:autoSpaceDN w:val="0"/>
        <w:adjustRightInd w:val="0"/>
        <w:spacing w:after="0" w:line="240" w:lineRule="auto"/>
        <w:ind w:left="1800"/>
        <w:jc w:val="both"/>
        <w:textAlignment w:val="baseline"/>
        <w:rPr>
          <w:rFonts w:ascii="Arial" w:hAnsi="Arial" w:cs="Arial"/>
          <w:i/>
          <w:lang w:val="en-US" w:eastAsia="ko-KR"/>
        </w:rPr>
      </w:pPr>
      <w:r w:rsidRPr="003346E4">
        <w:rPr>
          <w:rFonts w:ascii="Arial" w:hAnsi="Arial" w:cs="Arial"/>
          <w:i/>
          <w:lang w:val="en-US" w:eastAsia="ko-KR"/>
        </w:rPr>
        <w:t>Note: the parameter p controls the value of M</w:t>
      </w:r>
    </w:p>
    <w:p w14:paraId="63A474D4" w14:textId="77777777" w:rsidR="007A304A" w:rsidRPr="003346E4" w:rsidRDefault="007A304A" w:rsidP="003346E4">
      <w:pPr>
        <w:pStyle w:val="B1"/>
        <w:numPr>
          <w:ilvl w:val="1"/>
          <w:numId w:val="42"/>
        </w:numPr>
        <w:overflowPunct w:val="0"/>
        <w:autoSpaceDE w:val="0"/>
        <w:autoSpaceDN w:val="0"/>
        <w:adjustRightInd w:val="0"/>
        <w:spacing w:after="0" w:line="240" w:lineRule="auto"/>
        <w:ind w:left="1800"/>
        <w:jc w:val="both"/>
        <w:textAlignment w:val="baseline"/>
        <w:rPr>
          <w:rFonts w:ascii="Arial" w:hAnsi="Arial" w:cs="Arial"/>
          <w:i/>
          <w:lang w:val="en-US" w:eastAsia="ko-KR"/>
        </w:rPr>
      </w:pPr>
      <w:r w:rsidRPr="003346E4">
        <w:rPr>
          <w:rFonts w:ascii="Arial" w:hAnsi="Arial" w:cs="Arial"/>
          <w:i/>
          <w:lang w:val="en-US" w:eastAsia="ko-KR"/>
        </w:rPr>
        <w:t xml:space="preserve">When </w:t>
      </w:r>
      <w:proofErr w:type="spellStart"/>
      <w:r w:rsidRPr="003346E4">
        <w:rPr>
          <w:rFonts w:ascii="Arial" w:hAnsi="Arial" w:cs="Arial"/>
          <w:i/>
          <w:lang w:val="en-US" w:eastAsia="ko-KR"/>
        </w:rPr>
        <w:t>RImax</w:t>
      </w:r>
      <w:proofErr w:type="spellEnd"/>
      <w:r w:rsidRPr="003346E4">
        <w:rPr>
          <w:rFonts w:ascii="Arial" w:hAnsi="Arial" w:cs="Arial"/>
          <w:i/>
          <w:lang w:val="en-US" w:eastAsia="ko-KR"/>
        </w:rPr>
        <w:t xml:space="preserve"> is configured to be &gt;2, the value of parameter p for RI=3-4 can be different from that for RI=1-2. Whether the two values are configured jointly or separately is to be decided.</w:t>
      </w:r>
    </w:p>
    <w:p w14:paraId="3722E240" w14:textId="77777777" w:rsidR="007A304A" w:rsidRPr="003346E4" w:rsidRDefault="007A304A" w:rsidP="003346E4">
      <w:pPr>
        <w:pStyle w:val="B1"/>
        <w:numPr>
          <w:ilvl w:val="0"/>
          <w:numId w:val="42"/>
        </w:numPr>
        <w:overflowPunct w:val="0"/>
        <w:autoSpaceDE w:val="0"/>
        <w:autoSpaceDN w:val="0"/>
        <w:adjustRightInd w:val="0"/>
        <w:spacing w:after="0" w:line="240" w:lineRule="auto"/>
        <w:ind w:left="1080"/>
        <w:jc w:val="both"/>
        <w:textAlignment w:val="baseline"/>
        <w:rPr>
          <w:rFonts w:ascii="Arial" w:hAnsi="Arial" w:cs="Arial"/>
          <w:i/>
          <w:lang w:val="en-US" w:eastAsia="ko-KR"/>
        </w:rPr>
      </w:pPr>
      <w:r w:rsidRPr="003346E4">
        <w:rPr>
          <w:rFonts w:ascii="Arial" w:hAnsi="Arial" w:cs="Arial"/>
          <w:i/>
          <w:lang w:val="en-US" w:eastAsia="ko-KR"/>
        </w:rPr>
        <w:t xml:space="preserve">The number of PMI </w:t>
      </w:r>
      <w:proofErr w:type="spellStart"/>
      <w:r w:rsidRPr="003346E4">
        <w:rPr>
          <w:rFonts w:ascii="Arial" w:hAnsi="Arial" w:cs="Arial"/>
          <w:i/>
          <w:lang w:val="en-US" w:eastAsia="ko-KR"/>
        </w:rPr>
        <w:t>subbands</w:t>
      </w:r>
      <w:proofErr w:type="spellEnd"/>
      <w:r w:rsidRPr="003346E4">
        <w:rPr>
          <w:rFonts w:ascii="Arial" w:hAnsi="Arial" w:cs="Arial"/>
          <w:i/>
          <w:lang w:val="en-US" w:eastAsia="ko-KR"/>
        </w:rPr>
        <w:t xml:space="preserve"> is higher-layer configured from two possible values of R</w:t>
      </w:r>
    </w:p>
    <w:p w14:paraId="504E870B" w14:textId="756D1AB4" w:rsidR="007A304A" w:rsidRPr="003346E4" w:rsidRDefault="007A304A" w:rsidP="003346E4">
      <w:pPr>
        <w:pStyle w:val="B1"/>
        <w:numPr>
          <w:ilvl w:val="0"/>
          <w:numId w:val="42"/>
        </w:numPr>
        <w:overflowPunct w:val="0"/>
        <w:autoSpaceDE w:val="0"/>
        <w:autoSpaceDN w:val="0"/>
        <w:adjustRightInd w:val="0"/>
        <w:spacing w:after="0" w:line="240" w:lineRule="auto"/>
        <w:ind w:left="1080"/>
        <w:jc w:val="both"/>
        <w:textAlignment w:val="baseline"/>
        <w:rPr>
          <w:rFonts w:ascii="Arial" w:hAnsi="Arial" w:cs="Arial"/>
          <w:i/>
          <w:lang w:val="en-US" w:eastAsia="ko-KR"/>
        </w:rPr>
      </w:pPr>
      <w:r w:rsidRPr="003346E4">
        <w:rPr>
          <w:rFonts w:ascii="Arial" w:hAnsi="Arial" w:cs="Arial"/>
          <w:i/>
          <w:lang w:val="en-US" w:eastAsia="ko-KR"/>
        </w:rPr>
        <w:t xml:space="preserve">When the number of compression units is larger than 19, the value of </w:t>
      </w:r>
      <w:r w:rsidR="004C33F6" w:rsidRPr="00E01C33">
        <w:rPr>
          <w:rFonts w:ascii="Symbol" w:hAnsi="Symbol"/>
          <w:lang w:eastAsia="ko-KR"/>
        </w:rPr>
        <w:t></w:t>
      </w:r>
      <w:r w:rsidR="004C33F6">
        <w:rPr>
          <w:rFonts w:ascii="Arial" w:hAnsi="Arial" w:cs="Arial"/>
          <w:i/>
          <w:lang w:val="en-US" w:eastAsia="ko-KR"/>
        </w:rPr>
        <w:t xml:space="preserve"> </w:t>
      </w:r>
      <w:r w:rsidRPr="003346E4">
        <w:rPr>
          <w:rFonts w:ascii="Arial" w:hAnsi="Arial" w:cs="Arial"/>
          <w:i/>
          <w:lang w:val="en-US" w:eastAsia="ko-KR"/>
        </w:rPr>
        <w:t xml:space="preserve">is higher-layer configured </w:t>
      </w:r>
    </w:p>
    <w:p w14:paraId="530E8636" w14:textId="77777777" w:rsidR="007A304A" w:rsidRPr="003346E4" w:rsidRDefault="007A304A" w:rsidP="003346E4">
      <w:pPr>
        <w:ind w:left="360"/>
        <w:rPr>
          <w:rFonts w:ascii="Arial" w:hAnsi="Arial" w:cs="Arial"/>
          <w:i/>
          <w:lang w:val="en-US" w:eastAsia="zh-CN"/>
        </w:rPr>
      </w:pPr>
    </w:p>
    <w:p w14:paraId="6B979CDC" w14:textId="77777777" w:rsidR="006C3ECC" w:rsidRPr="003346E4" w:rsidRDefault="006C3ECC" w:rsidP="003346E4">
      <w:pPr>
        <w:spacing w:after="0"/>
        <w:ind w:left="360"/>
        <w:rPr>
          <w:rFonts w:ascii="Arial" w:hAnsi="Arial" w:cs="Arial"/>
          <w:i/>
          <w:sz w:val="20"/>
          <w:szCs w:val="20"/>
        </w:rPr>
      </w:pPr>
      <w:r w:rsidRPr="003346E4">
        <w:rPr>
          <w:rFonts w:ascii="Arial" w:hAnsi="Arial" w:cs="Arial"/>
          <w:i/>
          <w:sz w:val="20"/>
          <w:szCs w:val="20"/>
        </w:rPr>
        <w:t xml:space="preserve">On low PAPR RS, </w:t>
      </w:r>
    </w:p>
    <w:p w14:paraId="32698BC6" w14:textId="77777777" w:rsidR="006C3ECC" w:rsidRPr="003346E4" w:rsidRDefault="006C3ECC" w:rsidP="003346E4">
      <w:pPr>
        <w:pStyle w:val="ListParagraph"/>
        <w:numPr>
          <w:ilvl w:val="0"/>
          <w:numId w:val="41"/>
        </w:numPr>
        <w:autoSpaceDE w:val="0"/>
        <w:autoSpaceDN w:val="0"/>
        <w:adjustRightInd w:val="0"/>
        <w:snapToGrid w:val="0"/>
        <w:spacing w:after="0" w:line="240" w:lineRule="auto"/>
        <w:ind w:left="1080" w:hanging="357"/>
        <w:contextualSpacing w:val="0"/>
        <w:jc w:val="both"/>
        <w:rPr>
          <w:rFonts w:ascii="Arial" w:hAnsi="Arial" w:cs="Arial"/>
          <w:i/>
          <w:sz w:val="20"/>
          <w:szCs w:val="20"/>
        </w:rPr>
      </w:pPr>
      <w:r w:rsidRPr="003346E4">
        <w:rPr>
          <w:rFonts w:ascii="Arial" w:hAnsi="Arial" w:cs="Arial"/>
          <w:i/>
          <w:sz w:val="20"/>
          <w:szCs w:val="20"/>
        </w:rPr>
        <w:t>General agreements:</w:t>
      </w:r>
    </w:p>
    <w:p w14:paraId="1623FB7B" w14:textId="77777777" w:rsidR="006C3ECC" w:rsidRPr="003346E4" w:rsidRDefault="006C3ECC" w:rsidP="003346E4">
      <w:pPr>
        <w:numPr>
          <w:ilvl w:val="1"/>
          <w:numId w:val="41"/>
        </w:numPr>
        <w:spacing w:after="0" w:line="240" w:lineRule="auto"/>
        <w:ind w:left="1800" w:hanging="357"/>
        <w:jc w:val="both"/>
        <w:rPr>
          <w:rFonts w:ascii="Arial" w:eastAsia="Batang" w:hAnsi="Arial" w:cs="Arial"/>
          <w:i/>
          <w:sz w:val="20"/>
          <w:szCs w:val="20"/>
          <w:lang w:val="en-US" w:eastAsia="zh-CN"/>
        </w:rPr>
      </w:pPr>
      <w:r w:rsidRPr="003346E4">
        <w:rPr>
          <w:rFonts w:ascii="Arial" w:eastAsia="Batang" w:hAnsi="Arial" w:cs="Arial"/>
          <w:bCs/>
          <w:i/>
          <w:sz w:val="20"/>
          <w:szCs w:val="20"/>
          <w:lang w:val="en-US" w:eastAsia="zh-CN"/>
        </w:rPr>
        <w:t>For PDSCH DMRS and PUSCH DMRS for CP-OFDM</w:t>
      </w:r>
      <w:r w:rsidRPr="003346E4">
        <w:rPr>
          <w:rFonts w:ascii="Arial" w:eastAsia="Batang" w:hAnsi="Arial" w:cs="Arial"/>
          <w:i/>
          <w:sz w:val="20"/>
          <w:szCs w:val="20"/>
          <w:lang w:val="en-US" w:eastAsia="zh-CN"/>
        </w:rPr>
        <w:t>, DMRS enhancements are specified in Rel.16 to reduce the PAPR to the same level as for data symbols for all port combinations given by 38.212</w:t>
      </w:r>
    </w:p>
    <w:p w14:paraId="7D735B45" w14:textId="77777777" w:rsidR="006C3ECC" w:rsidRPr="003346E4" w:rsidRDefault="006C3ECC" w:rsidP="003346E4">
      <w:pPr>
        <w:numPr>
          <w:ilvl w:val="1"/>
          <w:numId w:val="41"/>
        </w:numPr>
        <w:spacing w:after="0" w:line="240" w:lineRule="auto"/>
        <w:ind w:left="1800" w:hanging="357"/>
        <w:jc w:val="both"/>
        <w:rPr>
          <w:rFonts w:ascii="Arial" w:eastAsia="Batang" w:hAnsi="Arial" w:cs="Arial"/>
          <w:i/>
          <w:sz w:val="20"/>
          <w:szCs w:val="20"/>
          <w:lang w:val="en-US" w:eastAsia="zh-CN"/>
        </w:rPr>
      </w:pPr>
      <w:r w:rsidRPr="003346E4">
        <w:rPr>
          <w:rFonts w:ascii="Arial" w:eastAsia="Batang" w:hAnsi="Arial" w:cs="Arial"/>
          <w:bCs/>
          <w:i/>
          <w:sz w:val="20"/>
          <w:szCs w:val="20"/>
          <w:lang w:val="en-US" w:eastAsia="zh-CN"/>
        </w:rPr>
        <w:t>For PUSCH/PUCCH DMRS for pi/2 modulation</w:t>
      </w:r>
      <w:r w:rsidRPr="003346E4">
        <w:rPr>
          <w:rFonts w:ascii="Arial" w:eastAsia="Batang" w:hAnsi="Arial" w:cs="Arial"/>
          <w:i/>
          <w:sz w:val="20"/>
          <w:szCs w:val="20"/>
          <w:lang w:val="en-US" w:eastAsia="zh-CN"/>
        </w:rPr>
        <w:t>, new DMRS sequences are specified in Rel.16 to reduce the PAPR to the same level as for data symbols</w:t>
      </w:r>
    </w:p>
    <w:p w14:paraId="4D81721B" w14:textId="77777777" w:rsidR="006C3ECC" w:rsidRPr="003346E4" w:rsidRDefault="006C3ECC" w:rsidP="003346E4">
      <w:pPr>
        <w:numPr>
          <w:ilvl w:val="1"/>
          <w:numId w:val="41"/>
        </w:numPr>
        <w:spacing w:after="0" w:line="240" w:lineRule="auto"/>
        <w:ind w:left="1800" w:hanging="357"/>
        <w:jc w:val="both"/>
        <w:rPr>
          <w:rFonts w:ascii="Arial" w:eastAsia="Batang" w:hAnsi="Arial" w:cs="Arial"/>
          <w:i/>
          <w:sz w:val="20"/>
          <w:szCs w:val="20"/>
          <w:lang w:val="en-US" w:eastAsia="zh-CN"/>
        </w:rPr>
      </w:pPr>
      <w:r w:rsidRPr="003346E4">
        <w:rPr>
          <w:rFonts w:ascii="Arial" w:hAnsi="Arial" w:cs="Arial"/>
          <w:i/>
          <w:sz w:val="20"/>
          <w:szCs w:val="20"/>
          <w:lang w:val="en-US" w:eastAsia="x-none"/>
        </w:rPr>
        <w:t>Rel.16 DMRS is not supported for MSG3 transmissions, Rel.15 behavior is used for MSG3</w:t>
      </w:r>
    </w:p>
    <w:p w14:paraId="7A036260" w14:textId="77777777" w:rsidR="006C3ECC" w:rsidRPr="003346E4" w:rsidRDefault="006C3ECC" w:rsidP="003346E4">
      <w:pPr>
        <w:pStyle w:val="ListParagraph"/>
        <w:numPr>
          <w:ilvl w:val="1"/>
          <w:numId w:val="41"/>
        </w:numPr>
        <w:autoSpaceDE w:val="0"/>
        <w:autoSpaceDN w:val="0"/>
        <w:adjustRightInd w:val="0"/>
        <w:snapToGrid w:val="0"/>
        <w:spacing w:after="0" w:line="240" w:lineRule="auto"/>
        <w:ind w:left="1800" w:hanging="357"/>
        <w:contextualSpacing w:val="0"/>
        <w:jc w:val="both"/>
        <w:rPr>
          <w:rFonts w:ascii="Arial" w:hAnsi="Arial" w:cs="Arial"/>
          <w:i/>
          <w:sz w:val="20"/>
          <w:szCs w:val="20"/>
          <w:lang w:val="en-US" w:eastAsia="x-none"/>
        </w:rPr>
      </w:pPr>
      <w:r w:rsidRPr="003346E4">
        <w:rPr>
          <w:rFonts w:ascii="Arial" w:hAnsi="Arial" w:cs="Arial"/>
          <w:i/>
          <w:sz w:val="20"/>
          <w:szCs w:val="20"/>
          <w:lang w:val="en-US" w:eastAsia="zh-CN"/>
        </w:rPr>
        <w:t>When scheduled by DCI format 0_0 with CSS, the new Rel-16 DMRS is not supported.</w:t>
      </w:r>
    </w:p>
    <w:p w14:paraId="6EE204A4" w14:textId="77777777" w:rsidR="006C3ECC" w:rsidRPr="003346E4" w:rsidRDefault="006C3ECC" w:rsidP="003346E4">
      <w:pPr>
        <w:pStyle w:val="ListParagraph"/>
        <w:numPr>
          <w:ilvl w:val="0"/>
          <w:numId w:val="41"/>
        </w:numPr>
        <w:autoSpaceDE w:val="0"/>
        <w:autoSpaceDN w:val="0"/>
        <w:adjustRightInd w:val="0"/>
        <w:snapToGrid w:val="0"/>
        <w:spacing w:after="0" w:line="240" w:lineRule="auto"/>
        <w:ind w:left="1080" w:hanging="357"/>
        <w:contextualSpacing w:val="0"/>
        <w:jc w:val="both"/>
        <w:rPr>
          <w:rFonts w:ascii="Arial" w:hAnsi="Arial" w:cs="Arial"/>
          <w:i/>
          <w:sz w:val="20"/>
          <w:szCs w:val="20"/>
          <w:lang w:val="en-US"/>
        </w:rPr>
      </w:pPr>
      <w:r w:rsidRPr="003346E4">
        <w:rPr>
          <w:rFonts w:ascii="Arial" w:hAnsi="Arial" w:cs="Arial"/>
          <w:i/>
          <w:sz w:val="20"/>
          <w:szCs w:val="20"/>
          <w:lang w:val="en-US"/>
        </w:rPr>
        <w:t>Agreements for CP-OFDM based PUSCH and for PDSCH:</w:t>
      </w:r>
    </w:p>
    <w:p w14:paraId="6FD90CDF" w14:textId="77777777" w:rsidR="006C3ECC" w:rsidRPr="003346E4" w:rsidRDefault="006C3ECC" w:rsidP="003346E4">
      <w:pPr>
        <w:pStyle w:val="ListParagraph"/>
        <w:numPr>
          <w:ilvl w:val="1"/>
          <w:numId w:val="41"/>
        </w:numPr>
        <w:autoSpaceDE w:val="0"/>
        <w:autoSpaceDN w:val="0"/>
        <w:adjustRightInd w:val="0"/>
        <w:snapToGrid w:val="0"/>
        <w:spacing w:after="0" w:line="240" w:lineRule="auto"/>
        <w:ind w:left="1800" w:hanging="357"/>
        <w:contextualSpacing w:val="0"/>
        <w:jc w:val="both"/>
        <w:rPr>
          <w:rFonts w:ascii="Arial" w:hAnsi="Arial" w:cs="Arial"/>
          <w:i/>
          <w:sz w:val="20"/>
          <w:szCs w:val="20"/>
          <w:lang w:val="en-US"/>
        </w:rPr>
      </w:pPr>
      <w:r w:rsidRPr="003346E4">
        <w:rPr>
          <w:rFonts w:ascii="Arial" w:hAnsi="Arial" w:cs="Arial"/>
          <w:i/>
          <w:sz w:val="20"/>
          <w:szCs w:val="20"/>
          <w:lang w:val="en-US"/>
        </w:rPr>
        <w:t>The RRC parameters DMRS-</w:t>
      </w:r>
      <w:proofErr w:type="spellStart"/>
      <w:r w:rsidRPr="003346E4">
        <w:rPr>
          <w:rFonts w:ascii="Arial" w:hAnsi="Arial" w:cs="Arial"/>
          <w:i/>
          <w:sz w:val="20"/>
          <w:szCs w:val="20"/>
          <w:lang w:val="en-US"/>
        </w:rPr>
        <w:t>DownlinkConfig</w:t>
      </w:r>
      <w:proofErr w:type="spellEnd"/>
      <w:r w:rsidRPr="003346E4">
        <w:rPr>
          <w:rFonts w:ascii="Arial" w:hAnsi="Arial" w:cs="Arial"/>
          <w:i/>
          <w:sz w:val="20"/>
          <w:szCs w:val="20"/>
          <w:lang w:val="en-US"/>
        </w:rPr>
        <w:t xml:space="preserve"> and DMRS-</w:t>
      </w:r>
      <w:proofErr w:type="spellStart"/>
      <w:r w:rsidRPr="003346E4">
        <w:rPr>
          <w:rFonts w:ascii="Arial" w:hAnsi="Arial" w:cs="Arial"/>
          <w:i/>
          <w:sz w:val="20"/>
          <w:szCs w:val="20"/>
          <w:lang w:val="en-US"/>
        </w:rPr>
        <w:t>UplinkConfig</w:t>
      </w:r>
      <w:proofErr w:type="spellEnd"/>
      <w:r w:rsidRPr="003346E4">
        <w:rPr>
          <w:rFonts w:ascii="Arial" w:hAnsi="Arial" w:cs="Arial"/>
          <w:i/>
          <w:sz w:val="20"/>
          <w:szCs w:val="20"/>
          <w:lang w:val="en-US"/>
        </w:rPr>
        <w:t xml:space="preserve"> are extended to configure the alternative use of Rel. 16 sequence selection and behavior for the 2</w:t>
      </w:r>
      <w:r w:rsidRPr="003346E4">
        <w:rPr>
          <w:rFonts w:ascii="Arial" w:hAnsi="Arial" w:cs="Arial"/>
          <w:i/>
          <w:sz w:val="20"/>
          <w:szCs w:val="20"/>
          <w:vertAlign w:val="superscript"/>
          <w:lang w:val="en-US"/>
        </w:rPr>
        <w:t>nd</w:t>
      </w:r>
      <w:r w:rsidRPr="003346E4">
        <w:rPr>
          <w:rFonts w:ascii="Arial" w:hAnsi="Arial" w:cs="Arial"/>
          <w:i/>
          <w:sz w:val="20"/>
          <w:szCs w:val="20"/>
          <w:lang w:val="en-US"/>
        </w:rPr>
        <w:t xml:space="preserve"> and 3</w:t>
      </w:r>
      <w:r w:rsidRPr="003346E4">
        <w:rPr>
          <w:rFonts w:ascii="Arial" w:hAnsi="Arial" w:cs="Arial"/>
          <w:i/>
          <w:sz w:val="20"/>
          <w:szCs w:val="20"/>
          <w:vertAlign w:val="superscript"/>
          <w:lang w:val="en-US"/>
        </w:rPr>
        <w:t>rd</w:t>
      </w:r>
      <w:r w:rsidRPr="003346E4">
        <w:rPr>
          <w:rFonts w:ascii="Arial" w:hAnsi="Arial" w:cs="Arial"/>
          <w:i/>
          <w:sz w:val="20"/>
          <w:szCs w:val="20"/>
          <w:lang w:val="en-US"/>
        </w:rPr>
        <w:t xml:space="preserve"> CDM group for PDSCH and PUSCH respectively and for CP-OFDM only. DCI is not used to select between Rel.15 and Rel.16 </w:t>
      </w:r>
      <w:proofErr w:type="spellStart"/>
      <w:r w:rsidRPr="003346E4">
        <w:rPr>
          <w:rFonts w:ascii="Arial" w:hAnsi="Arial" w:cs="Arial"/>
          <w:i/>
          <w:sz w:val="20"/>
          <w:szCs w:val="20"/>
          <w:lang w:val="en-US"/>
        </w:rPr>
        <w:t>behaviour</w:t>
      </w:r>
      <w:proofErr w:type="spellEnd"/>
    </w:p>
    <w:p w14:paraId="74CFCC9B" w14:textId="77777777" w:rsidR="006C3ECC" w:rsidRPr="003346E4" w:rsidRDefault="006C3ECC" w:rsidP="003346E4">
      <w:pPr>
        <w:pStyle w:val="ListParagraph"/>
        <w:numPr>
          <w:ilvl w:val="1"/>
          <w:numId w:val="41"/>
        </w:numPr>
        <w:autoSpaceDE w:val="0"/>
        <w:autoSpaceDN w:val="0"/>
        <w:adjustRightInd w:val="0"/>
        <w:snapToGrid w:val="0"/>
        <w:spacing w:after="0" w:line="240" w:lineRule="auto"/>
        <w:ind w:left="1800" w:hanging="357"/>
        <w:contextualSpacing w:val="0"/>
        <w:jc w:val="both"/>
        <w:rPr>
          <w:rFonts w:ascii="Arial" w:hAnsi="Arial" w:cs="Arial"/>
          <w:i/>
          <w:sz w:val="20"/>
          <w:szCs w:val="20"/>
          <w:lang w:val="en-US"/>
        </w:rPr>
      </w:pPr>
      <w:r w:rsidRPr="003346E4">
        <w:rPr>
          <w:rFonts w:ascii="Arial" w:hAnsi="Arial" w:cs="Arial"/>
          <w:i/>
          <w:sz w:val="20"/>
          <w:szCs w:val="20"/>
          <w:lang w:val="en-US"/>
        </w:rPr>
        <w:t>For CP-OFDM, if Rel.16 DMRS is configured by RRC, it only applies when scheduled by DCI formats 0_1 and 1_1 or with a PUSCH transmission with configured grant.</w:t>
      </w:r>
    </w:p>
    <w:p w14:paraId="62E9516A" w14:textId="77777777" w:rsidR="006C3ECC" w:rsidRPr="003346E4" w:rsidRDefault="006C3ECC" w:rsidP="003346E4">
      <w:pPr>
        <w:pStyle w:val="ListParagraph"/>
        <w:numPr>
          <w:ilvl w:val="2"/>
          <w:numId w:val="41"/>
        </w:numPr>
        <w:autoSpaceDE w:val="0"/>
        <w:autoSpaceDN w:val="0"/>
        <w:adjustRightInd w:val="0"/>
        <w:snapToGrid w:val="0"/>
        <w:spacing w:after="0" w:line="240" w:lineRule="auto"/>
        <w:ind w:left="2520" w:hanging="357"/>
        <w:contextualSpacing w:val="0"/>
        <w:jc w:val="both"/>
        <w:rPr>
          <w:rFonts w:ascii="Arial" w:hAnsi="Arial" w:cs="Arial"/>
          <w:i/>
          <w:sz w:val="20"/>
          <w:szCs w:val="20"/>
          <w:lang w:val="en-US"/>
        </w:rPr>
      </w:pPr>
      <w:r w:rsidRPr="003346E4">
        <w:rPr>
          <w:rFonts w:ascii="Arial" w:hAnsi="Arial" w:cs="Arial"/>
          <w:i/>
          <w:sz w:val="20"/>
          <w:szCs w:val="20"/>
          <w:lang w:val="en-US"/>
        </w:rPr>
        <w:t>Note: It is up to the editor whether/how to capture this agreement</w:t>
      </w:r>
    </w:p>
    <w:p w14:paraId="2BE53A22" w14:textId="77777777" w:rsidR="006C3ECC" w:rsidRPr="003346E4" w:rsidRDefault="006C3ECC" w:rsidP="003346E4">
      <w:pPr>
        <w:pStyle w:val="ListParagraph"/>
        <w:numPr>
          <w:ilvl w:val="0"/>
          <w:numId w:val="41"/>
        </w:numPr>
        <w:autoSpaceDE w:val="0"/>
        <w:autoSpaceDN w:val="0"/>
        <w:adjustRightInd w:val="0"/>
        <w:snapToGrid w:val="0"/>
        <w:spacing w:after="0" w:line="240" w:lineRule="auto"/>
        <w:ind w:left="1080" w:hanging="357"/>
        <w:contextualSpacing w:val="0"/>
        <w:jc w:val="both"/>
        <w:rPr>
          <w:rFonts w:ascii="Arial" w:hAnsi="Arial" w:cs="Arial"/>
          <w:i/>
          <w:sz w:val="20"/>
          <w:szCs w:val="20"/>
          <w:lang w:val="en-US" w:eastAsia="x-none"/>
        </w:rPr>
      </w:pPr>
      <w:r w:rsidRPr="003346E4">
        <w:rPr>
          <w:rFonts w:ascii="Arial" w:hAnsi="Arial" w:cs="Arial"/>
          <w:i/>
          <w:sz w:val="20"/>
          <w:szCs w:val="20"/>
          <w:lang w:val="en-US" w:eastAsia="x-none"/>
        </w:rPr>
        <w:t>Agreements for pi/2-BPSK modulation for PUSCH</w:t>
      </w:r>
    </w:p>
    <w:p w14:paraId="13F3F00A" w14:textId="77777777" w:rsidR="006C3ECC" w:rsidRPr="003346E4" w:rsidRDefault="006C3ECC" w:rsidP="003346E4">
      <w:pPr>
        <w:pStyle w:val="ListParagraph"/>
        <w:numPr>
          <w:ilvl w:val="1"/>
          <w:numId w:val="41"/>
        </w:numPr>
        <w:autoSpaceDE w:val="0"/>
        <w:autoSpaceDN w:val="0"/>
        <w:adjustRightInd w:val="0"/>
        <w:snapToGrid w:val="0"/>
        <w:spacing w:after="0" w:line="240" w:lineRule="auto"/>
        <w:ind w:left="1800" w:hanging="357"/>
        <w:contextualSpacing w:val="0"/>
        <w:jc w:val="both"/>
        <w:rPr>
          <w:rFonts w:ascii="Arial" w:hAnsi="Arial" w:cs="Arial"/>
          <w:i/>
          <w:sz w:val="20"/>
          <w:szCs w:val="20"/>
          <w:lang w:val="en-US" w:eastAsia="x-none"/>
        </w:rPr>
      </w:pPr>
      <w:r w:rsidRPr="003346E4">
        <w:rPr>
          <w:rFonts w:ascii="Arial" w:hAnsi="Arial" w:cs="Arial"/>
          <w:i/>
          <w:sz w:val="20"/>
          <w:szCs w:val="20"/>
          <w:lang w:val="en-US" w:eastAsia="x-none"/>
        </w:rPr>
        <w:t>For PUSCH DMRS with pi/2-BPSK modulation, two RRC parameters ScramblingID0 and ScramblingID1 can be configured by RRC as for CP-OFDM DMRS (16 bit per ID)</w:t>
      </w:r>
    </w:p>
    <w:p w14:paraId="104C6044" w14:textId="77777777" w:rsidR="006C3ECC" w:rsidRPr="003346E4" w:rsidRDefault="006C3ECC" w:rsidP="003346E4">
      <w:pPr>
        <w:pStyle w:val="ListParagraph"/>
        <w:numPr>
          <w:ilvl w:val="2"/>
          <w:numId w:val="41"/>
        </w:numPr>
        <w:autoSpaceDE w:val="0"/>
        <w:autoSpaceDN w:val="0"/>
        <w:adjustRightInd w:val="0"/>
        <w:snapToGrid w:val="0"/>
        <w:spacing w:after="0" w:line="240" w:lineRule="auto"/>
        <w:ind w:left="2520" w:hanging="357"/>
        <w:contextualSpacing w:val="0"/>
        <w:jc w:val="both"/>
        <w:rPr>
          <w:rFonts w:ascii="Arial" w:hAnsi="Arial" w:cs="Arial"/>
          <w:i/>
          <w:sz w:val="20"/>
          <w:szCs w:val="20"/>
          <w:lang w:val="en-US" w:eastAsia="x-none"/>
        </w:rPr>
      </w:pPr>
      <w:r w:rsidRPr="003346E4">
        <w:rPr>
          <w:rFonts w:ascii="Arial" w:hAnsi="Arial" w:cs="Arial"/>
          <w:i/>
          <w:sz w:val="20"/>
          <w:szCs w:val="20"/>
          <w:lang w:val="en-US" w:eastAsia="x-none"/>
        </w:rPr>
        <w:t xml:space="preserve">Used in </w:t>
      </w:r>
      <w:proofErr w:type="spellStart"/>
      <w:r w:rsidRPr="003346E4">
        <w:rPr>
          <w:rFonts w:ascii="Arial" w:hAnsi="Arial" w:cs="Arial"/>
          <w:i/>
          <w:sz w:val="20"/>
          <w:szCs w:val="20"/>
          <w:lang w:val="en-US" w:eastAsia="x-none"/>
        </w:rPr>
        <w:t>cinit</w:t>
      </w:r>
      <w:proofErr w:type="spellEnd"/>
      <w:r w:rsidRPr="003346E4">
        <w:rPr>
          <w:rFonts w:ascii="Arial" w:hAnsi="Arial" w:cs="Arial"/>
          <w:i/>
          <w:sz w:val="20"/>
          <w:szCs w:val="20"/>
          <w:lang w:val="en-US" w:eastAsia="x-none"/>
        </w:rPr>
        <w:t xml:space="preserve"> for length ≥30 as </w:t>
      </w:r>
      <w:proofErr w:type="spellStart"/>
      <w:r w:rsidRPr="003346E4">
        <w:rPr>
          <w:rFonts w:ascii="Arial" w:hAnsi="Arial" w:cs="Arial"/>
          <w:i/>
          <w:sz w:val="20"/>
          <w:szCs w:val="20"/>
          <w:lang w:val="en-US" w:eastAsia="x-none"/>
        </w:rPr>
        <w:t>n_ID</w:t>
      </w:r>
      <w:proofErr w:type="spellEnd"/>
      <w:r w:rsidRPr="003346E4">
        <w:rPr>
          <w:rFonts w:ascii="Arial" w:hAnsi="Arial" w:cs="Arial"/>
          <w:i/>
          <w:sz w:val="20"/>
          <w:szCs w:val="20"/>
          <w:lang w:val="en-US" w:eastAsia="x-none"/>
        </w:rPr>
        <w:t>^{</w:t>
      </w:r>
      <w:proofErr w:type="spellStart"/>
      <w:r w:rsidRPr="003346E4">
        <w:rPr>
          <w:rFonts w:ascii="Arial" w:hAnsi="Arial" w:cs="Arial"/>
          <w:i/>
          <w:sz w:val="20"/>
          <w:szCs w:val="20"/>
          <w:lang w:val="en-US" w:eastAsia="x-none"/>
        </w:rPr>
        <w:t>n_SCID</w:t>
      </w:r>
      <w:proofErr w:type="spellEnd"/>
      <w:r w:rsidRPr="003346E4">
        <w:rPr>
          <w:rFonts w:ascii="Arial" w:hAnsi="Arial" w:cs="Arial"/>
          <w:i/>
          <w:sz w:val="20"/>
          <w:szCs w:val="20"/>
          <w:lang w:val="en-US" w:eastAsia="x-none"/>
        </w:rPr>
        <w:t xml:space="preserve">=0}, </w:t>
      </w:r>
      <w:proofErr w:type="spellStart"/>
      <w:r w:rsidRPr="003346E4">
        <w:rPr>
          <w:rFonts w:ascii="Arial" w:hAnsi="Arial" w:cs="Arial"/>
          <w:i/>
          <w:sz w:val="20"/>
          <w:szCs w:val="20"/>
          <w:lang w:val="en-US" w:eastAsia="x-none"/>
        </w:rPr>
        <w:t>n_ID</w:t>
      </w:r>
      <w:proofErr w:type="spellEnd"/>
      <w:r w:rsidRPr="003346E4">
        <w:rPr>
          <w:rFonts w:ascii="Arial" w:hAnsi="Arial" w:cs="Arial"/>
          <w:i/>
          <w:sz w:val="20"/>
          <w:szCs w:val="20"/>
          <w:lang w:val="en-US" w:eastAsia="x-none"/>
        </w:rPr>
        <w:t>^{</w:t>
      </w:r>
      <w:proofErr w:type="spellStart"/>
      <w:r w:rsidRPr="003346E4">
        <w:rPr>
          <w:rFonts w:ascii="Arial" w:hAnsi="Arial" w:cs="Arial"/>
          <w:i/>
          <w:sz w:val="20"/>
          <w:szCs w:val="20"/>
          <w:lang w:val="en-US" w:eastAsia="x-none"/>
        </w:rPr>
        <w:t>n_SCID</w:t>
      </w:r>
      <w:proofErr w:type="spellEnd"/>
      <w:r w:rsidRPr="003346E4">
        <w:rPr>
          <w:rFonts w:ascii="Arial" w:hAnsi="Arial" w:cs="Arial"/>
          <w:i/>
          <w:sz w:val="20"/>
          <w:szCs w:val="20"/>
          <w:lang w:val="en-US" w:eastAsia="x-none"/>
        </w:rPr>
        <w:t>=1}</w:t>
      </w:r>
    </w:p>
    <w:p w14:paraId="5D15BFC2" w14:textId="77777777" w:rsidR="006C3ECC" w:rsidRPr="003346E4" w:rsidRDefault="006C3ECC" w:rsidP="003346E4">
      <w:pPr>
        <w:pStyle w:val="ListParagraph"/>
        <w:numPr>
          <w:ilvl w:val="2"/>
          <w:numId w:val="41"/>
        </w:numPr>
        <w:autoSpaceDE w:val="0"/>
        <w:autoSpaceDN w:val="0"/>
        <w:adjustRightInd w:val="0"/>
        <w:snapToGrid w:val="0"/>
        <w:spacing w:after="0" w:line="240" w:lineRule="auto"/>
        <w:ind w:left="2520" w:hanging="357"/>
        <w:contextualSpacing w:val="0"/>
        <w:jc w:val="both"/>
        <w:rPr>
          <w:rFonts w:ascii="Arial" w:hAnsi="Arial" w:cs="Arial"/>
          <w:i/>
          <w:sz w:val="20"/>
          <w:szCs w:val="20"/>
          <w:lang w:val="en-US" w:eastAsia="x-none"/>
        </w:rPr>
      </w:pPr>
      <w:r w:rsidRPr="003346E4">
        <w:rPr>
          <w:rFonts w:ascii="Arial" w:hAnsi="Arial" w:cs="Arial"/>
          <w:i/>
          <w:sz w:val="20"/>
          <w:szCs w:val="20"/>
          <w:lang w:val="en-US" w:eastAsia="x-none"/>
        </w:rPr>
        <w:t>For length&lt;30, these parameters are used as N_ID^PUSCH is configured as either ScramblingID0 or ScramblingID1 depending on DCI</w:t>
      </w:r>
    </w:p>
    <w:p w14:paraId="266A5204" w14:textId="77777777" w:rsidR="006C3ECC" w:rsidRPr="003346E4" w:rsidRDefault="006C3ECC" w:rsidP="003346E4">
      <w:pPr>
        <w:pStyle w:val="ListParagraph"/>
        <w:numPr>
          <w:ilvl w:val="1"/>
          <w:numId w:val="41"/>
        </w:numPr>
        <w:autoSpaceDE w:val="0"/>
        <w:autoSpaceDN w:val="0"/>
        <w:adjustRightInd w:val="0"/>
        <w:snapToGrid w:val="0"/>
        <w:spacing w:after="0" w:line="240" w:lineRule="auto"/>
        <w:ind w:left="1800" w:hanging="357"/>
        <w:contextualSpacing w:val="0"/>
        <w:jc w:val="both"/>
        <w:rPr>
          <w:rFonts w:ascii="Arial" w:hAnsi="Arial" w:cs="Arial"/>
          <w:i/>
          <w:sz w:val="20"/>
          <w:szCs w:val="20"/>
          <w:lang w:val="en-US"/>
        </w:rPr>
      </w:pPr>
      <w:r w:rsidRPr="003346E4">
        <w:rPr>
          <w:rFonts w:ascii="Arial" w:hAnsi="Arial" w:cs="Arial"/>
          <w:i/>
          <w:sz w:val="20"/>
          <w:szCs w:val="20"/>
          <w:lang w:val="en-US"/>
        </w:rPr>
        <w:t>For pi/2 BPSK Rel.16 sequence design for PUSCH DMRS of length ≥30</w:t>
      </w:r>
    </w:p>
    <w:p w14:paraId="57D92371" w14:textId="77777777" w:rsidR="006C3ECC" w:rsidRPr="003346E4" w:rsidRDefault="006C3ECC" w:rsidP="003346E4">
      <w:pPr>
        <w:pStyle w:val="ListParagraph"/>
        <w:numPr>
          <w:ilvl w:val="2"/>
          <w:numId w:val="41"/>
        </w:numPr>
        <w:autoSpaceDE w:val="0"/>
        <w:autoSpaceDN w:val="0"/>
        <w:adjustRightInd w:val="0"/>
        <w:snapToGrid w:val="0"/>
        <w:spacing w:after="0" w:line="240" w:lineRule="auto"/>
        <w:ind w:left="2520" w:hanging="357"/>
        <w:contextualSpacing w:val="0"/>
        <w:jc w:val="both"/>
        <w:rPr>
          <w:rFonts w:ascii="Arial" w:hAnsi="Arial" w:cs="Arial"/>
          <w:i/>
          <w:sz w:val="20"/>
          <w:szCs w:val="20"/>
          <w:lang w:val="en-US"/>
        </w:rPr>
      </w:pPr>
      <w:r w:rsidRPr="003346E4">
        <w:rPr>
          <w:rFonts w:ascii="Arial" w:hAnsi="Arial" w:cs="Arial"/>
          <w:i/>
          <w:sz w:val="20"/>
          <w:szCs w:val="20"/>
          <w:lang w:val="en-US"/>
        </w:rPr>
        <w:t>Cell ID default scrambling parameter(s) unless configured otherwise</w:t>
      </w:r>
    </w:p>
    <w:p w14:paraId="40318489" w14:textId="77777777" w:rsidR="006C3ECC" w:rsidRPr="003346E4" w:rsidRDefault="006C3ECC" w:rsidP="003346E4">
      <w:pPr>
        <w:pStyle w:val="ListParagraph"/>
        <w:numPr>
          <w:ilvl w:val="2"/>
          <w:numId w:val="41"/>
        </w:numPr>
        <w:autoSpaceDE w:val="0"/>
        <w:autoSpaceDN w:val="0"/>
        <w:adjustRightInd w:val="0"/>
        <w:snapToGrid w:val="0"/>
        <w:spacing w:after="0" w:line="240" w:lineRule="auto"/>
        <w:ind w:left="2520" w:hanging="357"/>
        <w:contextualSpacing w:val="0"/>
        <w:jc w:val="both"/>
        <w:rPr>
          <w:rFonts w:ascii="Arial" w:hAnsi="Arial" w:cs="Arial"/>
          <w:b/>
          <w:i/>
          <w:sz w:val="20"/>
          <w:szCs w:val="20"/>
          <w:lang w:val="en-US"/>
        </w:rPr>
      </w:pPr>
      <w:r w:rsidRPr="003346E4">
        <w:rPr>
          <w:rFonts w:ascii="Arial" w:hAnsi="Arial" w:cs="Arial"/>
          <w:i/>
          <w:sz w:val="20"/>
          <w:szCs w:val="20"/>
          <w:lang w:val="en-US"/>
        </w:rPr>
        <w:t xml:space="preserve">Use </w:t>
      </w:r>
      <w:proofErr w:type="spellStart"/>
      <w:r w:rsidRPr="003346E4">
        <w:rPr>
          <w:rFonts w:ascii="Arial" w:hAnsi="Arial" w:cs="Arial"/>
          <w:i/>
          <w:sz w:val="20"/>
          <w:szCs w:val="20"/>
          <w:lang w:val="en-US"/>
        </w:rPr>
        <w:t>c_init</w:t>
      </w:r>
      <w:proofErr w:type="spellEnd"/>
      <w:r w:rsidRPr="003346E4">
        <w:rPr>
          <w:rFonts w:ascii="Arial" w:hAnsi="Arial" w:cs="Arial"/>
          <w:i/>
          <w:sz w:val="20"/>
          <w:szCs w:val="20"/>
          <w:lang w:val="en-US"/>
        </w:rPr>
        <w:t xml:space="preserve"> formula from Rel.15 CP-OFDM DMRS and reuse Rel-15 Gold sequence generator</w:t>
      </w:r>
    </w:p>
    <w:p w14:paraId="46B6577B" w14:textId="77777777" w:rsidR="006C3ECC" w:rsidRPr="003346E4" w:rsidRDefault="006C3ECC" w:rsidP="003346E4">
      <w:pPr>
        <w:pStyle w:val="ListParagraph"/>
        <w:numPr>
          <w:ilvl w:val="1"/>
          <w:numId w:val="41"/>
        </w:numPr>
        <w:autoSpaceDE w:val="0"/>
        <w:autoSpaceDN w:val="0"/>
        <w:adjustRightInd w:val="0"/>
        <w:snapToGrid w:val="0"/>
        <w:spacing w:before="120" w:after="120" w:line="240" w:lineRule="auto"/>
        <w:ind w:left="1800"/>
        <w:jc w:val="both"/>
        <w:rPr>
          <w:rFonts w:ascii="Arial" w:hAnsi="Arial" w:cs="Arial"/>
          <w:b/>
          <w:i/>
          <w:sz w:val="18"/>
          <w:szCs w:val="20"/>
          <w:lang w:val="en-US"/>
        </w:rPr>
      </w:pPr>
      <w:r w:rsidRPr="003346E4">
        <w:rPr>
          <w:rFonts w:ascii="Arial" w:hAnsi="Arial" w:cs="Arial"/>
          <w:i/>
          <w:sz w:val="20"/>
          <w:lang w:val="en-US"/>
        </w:rPr>
        <w:t>When</w:t>
      </w:r>
      <w:r w:rsidRPr="003346E4">
        <w:rPr>
          <w:rFonts w:ascii="Arial" w:hAnsi="Arial" w:cs="Arial"/>
          <w:i/>
          <w:sz w:val="20"/>
          <w:lang w:val="en-US" w:eastAsia="zh-CN"/>
        </w:rPr>
        <w:t xml:space="preserve"> Rel-16 sequence for pi/2 BPSK PUSCH DMRS is configured, the Rel-16 sequence is used for all sequence lengths.</w:t>
      </w:r>
    </w:p>
    <w:p w14:paraId="5C46F01C" w14:textId="77777777" w:rsidR="006C3ECC" w:rsidRPr="003346E4" w:rsidRDefault="006C3ECC" w:rsidP="003346E4">
      <w:pPr>
        <w:pStyle w:val="ListParagraph"/>
        <w:numPr>
          <w:ilvl w:val="1"/>
          <w:numId w:val="41"/>
        </w:numPr>
        <w:autoSpaceDE w:val="0"/>
        <w:autoSpaceDN w:val="0"/>
        <w:adjustRightInd w:val="0"/>
        <w:snapToGrid w:val="0"/>
        <w:spacing w:before="120" w:after="120" w:line="240" w:lineRule="auto"/>
        <w:ind w:left="1800"/>
        <w:jc w:val="both"/>
        <w:rPr>
          <w:rFonts w:ascii="Arial" w:hAnsi="Arial" w:cs="Arial"/>
          <w:b/>
          <w:i/>
          <w:sz w:val="18"/>
          <w:szCs w:val="20"/>
          <w:lang w:val="en-US"/>
        </w:rPr>
      </w:pPr>
      <w:r w:rsidRPr="003346E4">
        <w:rPr>
          <w:rFonts w:ascii="Arial" w:hAnsi="Arial" w:cs="Arial"/>
          <w:i/>
          <w:sz w:val="20"/>
          <w:lang w:val="en-US"/>
        </w:rPr>
        <w:lastRenderedPageBreak/>
        <w:t>If Rel-16 DMRS is configured by RRC for PUSCH with pi/2 BPSK modulation, the Rel-16 DMRS applies when scheduled by DCI formats 0_1 and 0_0 and using at least C-RNTI, CS-RNTI, SP-CSI-RNTI and MCS-C-RNTI, when applicable or PUSCH transmission with configured grant</w:t>
      </w:r>
    </w:p>
    <w:p w14:paraId="287647A0" w14:textId="77777777" w:rsidR="006C3ECC" w:rsidRPr="003346E4" w:rsidRDefault="006C3ECC" w:rsidP="003346E4">
      <w:pPr>
        <w:pStyle w:val="ListParagraph"/>
        <w:numPr>
          <w:ilvl w:val="1"/>
          <w:numId w:val="41"/>
        </w:numPr>
        <w:autoSpaceDE w:val="0"/>
        <w:autoSpaceDN w:val="0"/>
        <w:adjustRightInd w:val="0"/>
        <w:snapToGrid w:val="0"/>
        <w:spacing w:before="120" w:after="120" w:line="240" w:lineRule="auto"/>
        <w:ind w:left="1800"/>
        <w:jc w:val="both"/>
        <w:rPr>
          <w:rFonts w:ascii="Arial" w:hAnsi="Arial" w:cs="Arial"/>
          <w:b/>
          <w:i/>
          <w:sz w:val="20"/>
          <w:szCs w:val="20"/>
          <w:lang w:val="en-US"/>
        </w:rPr>
      </w:pPr>
      <w:r w:rsidRPr="003346E4">
        <w:rPr>
          <w:rFonts w:ascii="Arial" w:hAnsi="Arial" w:cs="Arial"/>
          <w:i/>
          <w:sz w:val="20"/>
          <w:szCs w:val="20"/>
          <w:lang w:val="en-US" w:eastAsia="zh-CN"/>
        </w:rPr>
        <w:t>The PUSCH multiplexing capacity when Rel-16 DMRS is configured for pi/2 BPSK PUSCH</w:t>
      </w:r>
      <w:r w:rsidRPr="003346E4">
        <w:rPr>
          <w:rFonts w:ascii="Arial" w:hAnsi="Arial" w:cs="Arial"/>
          <w:i/>
          <w:sz w:val="20"/>
          <w:szCs w:val="20"/>
          <w:lang w:val="en-US"/>
        </w:rPr>
        <w:t xml:space="preserve"> is up to two ports for one OFDM symbol, four ports (TD-OCC across OFDM symbols) for two OFDM symbols.</w:t>
      </w:r>
    </w:p>
    <w:p w14:paraId="5CA69CB7" w14:textId="77777777" w:rsidR="006C3ECC" w:rsidRPr="003346E4" w:rsidRDefault="006C3ECC" w:rsidP="003346E4">
      <w:pPr>
        <w:numPr>
          <w:ilvl w:val="0"/>
          <w:numId w:val="41"/>
        </w:numPr>
        <w:spacing w:after="0" w:line="240" w:lineRule="auto"/>
        <w:ind w:left="1080" w:hanging="357"/>
        <w:jc w:val="both"/>
        <w:rPr>
          <w:rFonts w:ascii="Arial" w:hAnsi="Arial" w:cs="Arial"/>
          <w:i/>
          <w:sz w:val="20"/>
          <w:szCs w:val="20"/>
          <w:lang w:val="en-US" w:eastAsia="x-none"/>
        </w:rPr>
      </w:pPr>
      <w:r w:rsidRPr="003346E4">
        <w:rPr>
          <w:rFonts w:ascii="Arial" w:hAnsi="Arial" w:cs="Arial"/>
          <w:i/>
          <w:sz w:val="20"/>
          <w:szCs w:val="20"/>
          <w:lang w:val="en-US" w:eastAsia="x-none"/>
        </w:rPr>
        <w:t>Agreements for pi/2-BPSK modulation for PUCCH</w:t>
      </w:r>
    </w:p>
    <w:p w14:paraId="7ED6FF47" w14:textId="77777777" w:rsidR="006C3ECC" w:rsidRPr="003346E4" w:rsidRDefault="006C3ECC" w:rsidP="003346E4">
      <w:pPr>
        <w:pStyle w:val="ListParagraph"/>
        <w:numPr>
          <w:ilvl w:val="1"/>
          <w:numId w:val="41"/>
        </w:numPr>
        <w:autoSpaceDE w:val="0"/>
        <w:autoSpaceDN w:val="0"/>
        <w:adjustRightInd w:val="0"/>
        <w:snapToGrid w:val="0"/>
        <w:spacing w:after="0" w:line="240" w:lineRule="auto"/>
        <w:ind w:left="1800" w:hanging="357"/>
        <w:contextualSpacing w:val="0"/>
        <w:jc w:val="both"/>
        <w:rPr>
          <w:rFonts w:ascii="Arial" w:hAnsi="Arial" w:cs="Arial"/>
          <w:i/>
          <w:sz w:val="20"/>
          <w:szCs w:val="20"/>
          <w:lang w:val="en-US" w:eastAsia="zh-CN"/>
        </w:rPr>
      </w:pPr>
      <w:bookmarkStart w:id="5" w:name="_Ref5017040"/>
      <w:r w:rsidRPr="003346E4">
        <w:rPr>
          <w:rFonts w:ascii="Arial" w:hAnsi="Arial" w:cs="Arial"/>
          <w:i/>
          <w:sz w:val="20"/>
          <w:szCs w:val="20"/>
          <w:lang w:val="en-US"/>
        </w:rPr>
        <w:t>Support PUCCH DMRS enhancements for PUCCH format 3 and 4</w:t>
      </w:r>
    </w:p>
    <w:p w14:paraId="190C4F17" w14:textId="77777777" w:rsidR="006C3ECC" w:rsidRPr="003346E4" w:rsidRDefault="006C3ECC" w:rsidP="003346E4">
      <w:pPr>
        <w:pStyle w:val="ListParagraph"/>
        <w:numPr>
          <w:ilvl w:val="2"/>
          <w:numId w:val="41"/>
        </w:numPr>
        <w:autoSpaceDE w:val="0"/>
        <w:autoSpaceDN w:val="0"/>
        <w:adjustRightInd w:val="0"/>
        <w:snapToGrid w:val="0"/>
        <w:spacing w:after="0" w:line="240" w:lineRule="auto"/>
        <w:ind w:left="2520" w:hanging="357"/>
        <w:contextualSpacing w:val="0"/>
        <w:jc w:val="both"/>
        <w:rPr>
          <w:rFonts w:ascii="Arial" w:hAnsi="Arial" w:cs="Arial"/>
          <w:i/>
          <w:sz w:val="20"/>
          <w:szCs w:val="20"/>
          <w:lang w:val="en-US" w:eastAsia="zh-CN"/>
        </w:rPr>
      </w:pPr>
      <w:r w:rsidRPr="003346E4">
        <w:rPr>
          <w:rFonts w:ascii="Arial" w:hAnsi="Arial" w:cs="Arial"/>
          <w:i/>
          <w:sz w:val="20"/>
          <w:szCs w:val="20"/>
          <w:lang w:val="en-US"/>
        </w:rPr>
        <w:t>When</w:t>
      </w:r>
      <w:r w:rsidRPr="003346E4">
        <w:rPr>
          <w:rFonts w:ascii="Arial" w:hAnsi="Arial" w:cs="Arial"/>
          <w:i/>
          <w:sz w:val="20"/>
          <w:szCs w:val="20"/>
          <w:lang w:val="en-US" w:eastAsia="zh-CN"/>
        </w:rPr>
        <w:t xml:space="preserve"> Rel-16 DMRS sequence for pi/2 BPSK PUCCH Format 3 and Format 4 is configured, the Rel-16 sequence is used for all sequence lengths.</w:t>
      </w:r>
      <w:bookmarkEnd w:id="5"/>
    </w:p>
    <w:p w14:paraId="0842E86C" w14:textId="77777777" w:rsidR="006C3ECC" w:rsidRPr="003346E4" w:rsidRDefault="006C3ECC" w:rsidP="003346E4">
      <w:pPr>
        <w:pStyle w:val="ListParagraph"/>
        <w:numPr>
          <w:ilvl w:val="1"/>
          <w:numId w:val="41"/>
        </w:numPr>
        <w:autoSpaceDE w:val="0"/>
        <w:autoSpaceDN w:val="0"/>
        <w:adjustRightInd w:val="0"/>
        <w:snapToGrid w:val="0"/>
        <w:spacing w:after="0" w:line="240" w:lineRule="auto"/>
        <w:ind w:left="1800" w:hanging="357"/>
        <w:contextualSpacing w:val="0"/>
        <w:jc w:val="both"/>
        <w:rPr>
          <w:rFonts w:ascii="Arial" w:hAnsi="Arial" w:cs="Arial"/>
          <w:i/>
          <w:sz w:val="20"/>
          <w:szCs w:val="20"/>
          <w:lang w:val="en-US"/>
        </w:rPr>
      </w:pPr>
      <w:r w:rsidRPr="003346E4">
        <w:rPr>
          <w:rFonts w:ascii="Arial" w:hAnsi="Arial" w:cs="Arial"/>
          <w:i/>
          <w:sz w:val="20"/>
          <w:szCs w:val="20"/>
          <w:lang w:val="en-US"/>
        </w:rPr>
        <w:t xml:space="preserve">Rel-16 DMRS sequence for pi/2 BPSK PUCCH Format 3 for length &gt;30 is determined according to the following: </w:t>
      </w:r>
      <w:proofErr w:type="gramStart"/>
      <w:r w:rsidRPr="003346E4">
        <w:rPr>
          <w:rFonts w:ascii="Arial" w:hAnsi="Arial" w:cs="Arial"/>
          <w:i/>
          <w:sz w:val="20"/>
          <w:szCs w:val="20"/>
          <w:lang w:val="en-US"/>
        </w:rPr>
        <w:t>the</w:t>
      </w:r>
      <w:proofErr w:type="gramEnd"/>
      <w:r w:rsidRPr="003346E4">
        <w:rPr>
          <w:rFonts w:ascii="Arial" w:hAnsi="Arial" w:cs="Arial"/>
          <w:i/>
          <w:sz w:val="20"/>
          <w:szCs w:val="20"/>
          <w:lang w:val="en-US"/>
        </w:rPr>
        <w:t xml:space="preserve"> Gold sequence shall be initialized in the same way as for the DMRS for PUCCH format 2 in NR Rel-15, i.e., </w:t>
      </w:r>
      <w:r w:rsidRPr="003346E4">
        <w:rPr>
          <w:rFonts w:ascii="Arial" w:hAnsi="Arial" w:cs="Arial"/>
          <w:i/>
          <w:position w:val="-18"/>
          <w:sz w:val="20"/>
          <w:szCs w:val="20"/>
        </w:rPr>
        <w:object w:dxaOrig="5140" w:dyaOrig="480" w14:anchorId="0E0B8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4pt" o:ole="">
            <v:imagedata r:id="rId11" o:title=""/>
          </v:shape>
          <o:OLEObject Type="Embed" ProgID="Equation.DSMT4" ShapeID="_x0000_i1025" DrawAspect="Content" ObjectID="_1627395136" r:id="rId12"/>
        </w:object>
      </w:r>
      <w:r w:rsidRPr="003346E4">
        <w:rPr>
          <w:rFonts w:ascii="Arial" w:hAnsi="Arial" w:cs="Arial"/>
          <w:i/>
          <w:sz w:val="20"/>
          <w:szCs w:val="20"/>
          <w:lang w:val="en-US"/>
        </w:rPr>
        <w:t xml:space="preserve"> </w:t>
      </w:r>
    </w:p>
    <w:p w14:paraId="09DB1A28" w14:textId="77777777" w:rsidR="006C3ECC" w:rsidRPr="003346E4" w:rsidRDefault="006C3ECC" w:rsidP="003346E4">
      <w:pPr>
        <w:pStyle w:val="ListParagraph"/>
        <w:numPr>
          <w:ilvl w:val="2"/>
          <w:numId w:val="41"/>
        </w:numPr>
        <w:autoSpaceDE w:val="0"/>
        <w:autoSpaceDN w:val="0"/>
        <w:adjustRightInd w:val="0"/>
        <w:snapToGrid w:val="0"/>
        <w:spacing w:after="0" w:line="240" w:lineRule="auto"/>
        <w:ind w:left="2520" w:hanging="357"/>
        <w:contextualSpacing w:val="0"/>
        <w:jc w:val="both"/>
        <w:rPr>
          <w:rFonts w:ascii="Arial" w:hAnsi="Arial" w:cs="Arial"/>
          <w:i/>
          <w:sz w:val="20"/>
          <w:szCs w:val="20"/>
          <w:lang w:val="en-US" w:eastAsia="zh-CN"/>
        </w:rPr>
      </w:pPr>
      <w:r w:rsidRPr="003346E4">
        <w:rPr>
          <w:rFonts w:ascii="Arial" w:hAnsi="Arial" w:cs="Arial"/>
          <w:i/>
          <w:sz w:val="20"/>
          <w:szCs w:val="20"/>
          <w:lang w:val="en-US"/>
        </w:rPr>
        <w:t xml:space="preserve">If a UE is configured with both </w:t>
      </w:r>
      <w:proofErr w:type="spellStart"/>
      <w:r w:rsidRPr="003346E4">
        <w:rPr>
          <w:rFonts w:ascii="Arial" w:hAnsi="Arial" w:cs="Arial"/>
          <w:i/>
          <w:iCs/>
          <w:sz w:val="20"/>
          <w:szCs w:val="20"/>
          <w:lang w:val="en-US"/>
        </w:rPr>
        <w:t>dmrs-UplinkForPUSCH-MappingTypeA</w:t>
      </w:r>
      <w:proofErr w:type="spellEnd"/>
      <w:r w:rsidRPr="003346E4">
        <w:rPr>
          <w:rFonts w:ascii="Arial" w:hAnsi="Arial" w:cs="Arial"/>
          <w:i/>
          <w:iCs/>
          <w:sz w:val="20"/>
          <w:szCs w:val="20"/>
          <w:lang w:val="en-US"/>
        </w:rPr>
        <w:t xml:space="preserve"> </w:t>
      </w:r>
      <w:r w:rsidRPr="003346E4">
        <w:rPr>
          <w:rFonts w:ascii="Arial" w:hAnsi="Arial" w:cs="Arial"/>
          <w:i/>
          <w:sz w:val="20"/>
          <w:szCs w:val="20"/>
          <w:lang w:val="en-US"/>
        </w:rPr>
        <w:t xml:space="preserve">and </w:t>
      </w:r>
      <w:proofErr w:type="spellStart"/>
      <w:r w:rsidRPr="003346E4">
        <w:rPr>
          <w:rFonts w:ascii="Arial" w:hAnsi="Arial" w:cs="Arial"/>
          <w:i/>
          <w:iCs/>
          <w:sz w:val="20"/>
          <w:szCs w:val="20"/>
          <w:lang w:val="en-US"/>
        </w:rPr>
        <w:t>dmrs-UplinkForPUSCH-MappingTypeB</w:t>
      </w:r>
      <w:proofErr w:type="spellEnd"/>
      <w:r w:rsidRPr="003346E4">
        <w:rPr>
          <w:rFonts w:ascii="Arial" w:hAnsi="Arial" w:cs="Arial"/>
          <w:i/>
          <w:sz w:val="20"/>
          <w:szCs w:val="20"/>
          <w:lang w:val="en-US"/>
        </w:rPr>
        <w:t xml:space="preserve">, </w:t>
      </w:r>
      <w:r w:rsidRPr="003346E4">
        <w:rPr>
          <w:rFonts w:ascii="Arial" w:hAnsi="Arial" w:cs="Arial"/>
          <w:i/>
          <w:iCs/>
          <w:sz w:val="20"/>
          <w:szCs w:val="20"/>
          <w:lang w:val="en-US"/>
        </w:rPr>
        <w:t xml:space="preserve">scramblingID0 </w:t>
      </w:r>
      <w:r w:rsidRPr="003346E4">
        <w:rPr>
          <w:rFonts w:ascii="Arial" w:hAnsi="Arial" w:cs="Arial"/>
          <w:i/>
          <w:sz w:val="20"/>
          <w:szCs w:val="20"/>
          <w:lang w:val="en-US"/>
        </w:rPr>
        <w:t xml:space="preserve">is obtained from </w:t>
      </w:r>
      <w:proofErr w:type="spellStart"/>
      <w:r w:rsidRPr="003346E4">
        <w:rPr>
          <w:rFonts w:ascii="Arial" w:hAnsi="Arial" w:cs="Arial"/>
          <w:i/>
          <w:iCs/>
          <w:sz w:val="20"/>
          <w:szCs w:val="20"/>
          <w:lang w:val="en-US"/>
        </w:rPr>
        <w:t>dmrs-UplinkForPUSCH-MappingTypeB</w:t>
      </w:r>
      <w:proofErr w:type="spellEnd"/>
      <w:r w:rsidRPr="003346E4">
        <w:rPr>
          <w:rFonts w:ascii="Arial" w:hAnsi="Arial" w:cs="Arial"/>
          <w:i/>
          <w:sz w:val="20"/>
          <w:szCs w:val="20"/>
          <w:lang w:val="en-US"/>
        </w:rPr>
        <w:t>.</w:t>
      </w:r>
    </w:p>
    <w:p w14:paraId="3587165F" w14:textId="77777777" w:rsidR="006C3ECC" w:rsidRPr="003346E4" w:rsidRDefault="006C3ECC" w:rsidP="003346E4">
      <w:pPr>
        <w:pStyle w:val="ListParagraph"/>
        <w:numPr>
          <w:ilvl w:val="1"/>
          <w:numId w:val="41"/>
        </w:numPr>
        <w:autoSpaceDE w:val="0"/>
        <w:autoSpaceDN w:val="0"/>
        <w:adjustRightInd w:val="0"/>
        <w:snapToGrid w:val="0"/>
        <w:spacing w:after="0" w:line="240" w:lineRule="auto"/>
        <w:ind w:left="1800" w:hanging="357"/>
        <w:contextualSpacing w:val="0"/>
        <w:jc w:val="both"/>
        <w:rPr>
          <w:rFonts w:ascii="Arial" w:hAnsi="Arial" w:cs="Arial"/>
          <w:i/>
          <w:sz w:val="20"/>
          <w:szCs w:val="20"/>
          <w:lang w:val="en-US" w:eastAsia="x-none"/>
        </w:rPr>
      </w:pPr>
      <w:r w:rsidRPr="003346E4">
        <w:rPr>
          <w:rFonts w:ascii="Arial" w:hAnsi="Arial" w:cs="Arial"/>
          <w:i/>
          <w:sz w:val="20"/>
          <w:szCs w:val="20"/>
          <w:lang w:val="en-US" w:eastAsia="zh-CN"/>
        </w:rPr>
        <w:t xml:space="preserve">The group and sequence hopping procedures in section 6.3.2.2.1 of TS38.211 in Release 15 are applied to Rel-16 DMRS sequence for pi/2 BPSK PUCCH Format 3 </w:t>
      </w:r>
      <w:r w:rsidRPr="003346E4">
        <w:rPr>
          <w:rFonts w:ascii="Arial" w:hAnsi="Arial" w:cs="Arial"/>
          <w:i/>
          <w:sz w:val="20"/>
          <w:szCs w:val="20"/>
          <w:lang w:val="en-US"/>
        </w:rPr>
        <w:t>for length ≤ 30.</w:t>
      </w:r>
    </w:p>
    <w:p w14:paraId="1A7209F0" w14:textId="77777777" w:rsidR="006C3ECC" w:rsidRPr="003346E4" w:rsidRDefault="006C3ECC" w:rsidP="003346E4">
      <w:pPr>
        <w:pStyle w:val="ListParagraph"/>
        <w:numPr>
          <w:ilvl w:val="1"/>
          <w:numId w:val="41"/>
        </w:numPr>
        <w:autoSpaceDE w:val="0"/>
        <w:autoSpaceDN w:val="0"/>
        <w:adjustRightInd w:val="0"/>
        <w:snapToGrid w:val="0"/>
        <w:spacing w:after="0" w:line="240" w:lineRule="auto"/>
        <w:ind w:left="1800" w:hanging="357"/>
        <w:contextualSpacing w:val="0"/>
        <w:jc w:val="both"/>
        <w:rPr>
          <w:rFonts w:ascii="Arial" w:hAnsi="Arial" w:cs="Arial"/>
          <w:i/>
          <w:sz w:val="20"/>
          <w:szCs w:val="20"/>
          <w:lang w:val="en-US" w:eastAsia="x-none"/>
        </w:rPr>
      </w:pPr>
      <w:r w:rsidRPr="003346E4">
        <w:rPr>
          <w:rFonts w:ascii="Arial" w:hAnsi="Arial" w:cs="Arial"/>
          <w:i/>
          <w:sz w:val="20"/>
          <w:szCs w:val="20"/>
          <w:lang w:val="en-US" w:eastAsia="zh-CN"/>
        </w:rPr>
        <w:t>The PUCCH multiplexing capacity when Rel-16 DMRS is configured for pi/2 BPSK PUCCH is a single port</w:t>
      </w:r>
      <w:r w:rsidRPr="003346E4">
        <w:rPr>
          <w:rFonts w:ascii="Arial" w:hAnsi="Arial" w:cs="Arial"/>
          <w:i/>
          <w:szCs w:val="20"/>
          <w:lang w:val="en-US" w:eastAsia="zh-CN"/>
        </w:rPr>
        <w:t>.</w:t>
      </w:r>
    </w:p>
    <w:p w14:paraId="23F40458" w14:textId="77777777" w:rsidR="006C3ECC" w:rsidRPr="003346E4" w:rsidRDefault="006C3ECC" w:rsidP="003346E4">
      <w:pPr>
        <w:spacing w:after="0"/>
        <w:ind w:left="360"/>
        <w:rPr>
          <w:rFonts w:ascii="Arial" w:hAnsi="Arial" w:cs="Arial"/>
          <w:i/>
          <w:sz w:val="20"/>
          <w:szCs w:val="20"/>
          <w:lang w:val="en-US"/>
        </w:rPr>
      </w:pPr>
    </w:p>
    <w:p w14:paraId="63577ABC" w14:textId="77777777" w:rsidR="006C3ECC" w:rsidRPr="003346E4" w:rsidRDefault="006C3ECC" w:rsidP="003346E4">
      <w:pPr>
        <w:spacing w:after="0"/>
        <w:ind w:left="360"/>
        <w:rPr>
          <w:rFonts w:ascii="Arial" w:hAnsi="Arial" w:cs="Arial"/>
          <w:i/>
          <w:sz w:val="20"/>
          <w:szCs w:val="20"/>
          <w:lang w:val="en-US"/>
        </w:rPr>
      </w:pPr>
      <w:r w:rsidRPr="003346E4">
        <w:rPr>
          <w:rFonts w:ascii="Arial" w:hAnsi="Arial" w:cs="Arial"/>
          <w:i/>
          <w:sz w:val="20"/>
          <w:szCs w:val="20"/>
          <w:lang w:val="en-US"/>
        </w:rPr>
        <w:t>On UL full power transmission,</w:t>
      </w:r>
    </w:p>
    <w:p w14:paraId="2E0C652D" w14:textId="77777777" w:rsidR="006C3ECC" w:rsidRPr="003346E4" w:rsidRDefault="006C3ECC" w:rsidP="003346E4">
      <w:pPr>
        <w:pStyle w:val="B1"/>
        <w:numPr>
          <w:ilvl w:val="0"/>
          <w:numId w:val="40"/>
        </w:numPr>
        <w:overflowPunct w:val="0"/>
        <w:autoSpaceDE w:val="0"/>
        <w:autoSpaceDN w:val="0"/>
        <w:adjustRightInd w:val="0"/>
        <w:spacing w:after="0" w:line="240" w:lineRule="auto"/>
        <w:ind w:left="1080"/>
        <w:jc w:val="both"/>
        <w:textAlignment w:val="baseline"/>
        <w:rPr>
          <w:rFonts w:ascii="Arial" w:hAnsi="Arial" w:cs="Arial"/>
          <w:i/>
          <w:lang w:val="en-US" w:eastAsia="ko-KR"/>
        </w:rPr>
      </w:pPr>
      <w:r w:rsidRPr="003346E4">
        <w:rPr>
          <w:rFonts w:ascii="Arial" w:hAnsi="Arial" w:cs="Arial"/>
          <w:i/>
          <w:lang w:val="en-US" w:eastAsia="ko-KR"/>
        </w:rPr>
        <w:t>UE capability signaling for UL full power transmission</w:t>
      </w:r>
    </w:p>
    <w:p w14:paraId="2C9231E3" w14:textId="77777777" w:rsidR="006C3ECC" w:rsidRPr="00D86D2C" w:rsidRDefault="006C3ECC" w:rsidP="003346E4">
      <w:pPr>
        <w:pStyle w:val="B1"/>
        <w:numPr>
          <w:ilvl w:val="0"/>
          <w:numId w:val="40"/>
        </w:numPr>
        <w:overflowPunct w:val="0"/>
        <w:autoSpaceDE w:val="0"/>
        <w:autoSpaceDN w:val="0"/>
        <w:adjustRightInd w:val="0"/>
        <w:spacing w:after="0" w:line="240" w:lineRule="auto"/>
        <w:ind w:left="1080"/>
        <w:jc w:val="both"/>
        <w:textAlignment w:val="baseline"/>
        <w:rPr>
          <w:rFonts w:ascii="Arial" w:hAnsi="Arial" w:cs="Arial"/>
          <w:lang w:val="en-US" w:eastAsia="ko-KR"/>
        </w:rPr>
      </w:pPr>
      <w:r w:rsidRPr="003346E4">
        <w:rPr>
          <w:rFonts w:ascii="Arial" w:hAnsi="Arial" w:cs="Arial"/>
          <w:i/>
          <w:lang w:val="en-US" w:eastAsia="ko-KR"/>
        </w:rPr>
        <w:t>For UE capability 2 and 3, two modes (with separate UE capabilities) are supported and a UE can be configured for one of the two modes</w:t>
      </w:r>
    </w:p>
    <w:p w14:paraId="6648C0D2" w14:textId="101A131B" w:rsidR="00374CB7" w:rsidRPr="00D86D2C" w:rsidRDefault="00374CB7" w:rsidP="00C02520">
      <w:pPr>
        <w:rPr>
          <w:rFonts w:ascii="Arial" w:hAnsi="Arial" w:cs="Arial"/>
          <w:lang w:val="en-US" w:eastAsia="zh-CN"/>
        </w:rPr>
      </w:pPr>
    </w:p>
    <w:p w14:paraId="6FA95DDB" w14:textId="075E909B" w:rsidR="0085752C" w:rsidRPr="0085752C" w:rsidRDefault="007A304A" w:rsidP="0085752C">
      <w:pPr>
        <w:rPr>
          <w:rFonts w:ascii="Arial" w:hAnsi="Arial" w:cs="Arial"/>
          <w:lang w:val="en-GB" w:eastAsia="zh-CN"/>
        </w:rPr>
      </w:pPr>
      <w:r w:rsidRPr="00D86D2C">
        <w:rPr>
          <w:rFonts w:ascii="Arial" w:hAnsi="Arial" w:cs="Arial"/>
          <w:lang w:val="en-GB" w:eastAsia="zh-CN"/>
        </w:rPr>
        <w:t>For the above</w:t>
      </w:r>
      <w:r w:rsidR="003346E4">
        <w:rPr>
          <w:rFonts w:ascii="Arial" w:hAnsi="Arial" w:cs="Arial"/>
          <w:lang w:val="en-GB" w:eastAsia="zh-CN"/>
        </w:rPr>
        <w:t xml:space="preserve"> it seems only RRC impact is expected. We expect RAN1 to provide RRC parameters for these.</w:t>
      </w:r>
      <w:bookmarkStart w:id="6" w:name="_GoBack"/>
      <w:bookmarkEnd w:id="6"/>
    </w:p>
    <w:p w14:paraId="1367512F" w14:textId="77777777" w:rsidR="00314006" w:rsidRPr="00D86D2C" w:rsidRDefault="00314006" w:rsidP="00314006">
      <w:pPr>
        <w:rPr>
          <w:rFonts w:ascii="Arial" w:hAnsi="Arial" w:cs="Arial"/>
          <w:lang w:val="en-US"/>
        </w:rPr>
      </w:pPr>
    </w:p>
    <w:p w14:paraId="7DA237AF" w14:textId="77777777" w:rsidR="00314006" w:rsidRPr="00D86D2C" w:rsidRDefault="00314006" w:rsidP="00314006">
      <w:pPr>
        <w:pStyle w:val="Heading1"/>
      </w:pPr>
      <w:r w:rsidRPr="00D86D2C">
        <w:t>Conclusion</w:t>
      </w:r>
    </w:p>
    <w:p w14:paraId="10D5FB95" w14:textId="77777777" w:rsidR="003346E4" w:rsidRPr="00E203AF" w:rsidRDefault="00314006" w:rsidP="00314006">
      <w:pPr>
        <w:pStyle w:val="BodyText"/>
        <w:rPr>
          <w:noProof/>
          <w:lang w:val="en-US"/>
        </w:rPr>
      </w:pPr>
      <w:r w:rsidRPr="00D86D2C">
        <w:rPr>
          <w:rFonts w:ascii="Arial" w:hAnsi="Arial" w:cs="Arial"/>
          <w:lang w:val="en-US"/>
        </w:rPr>
        <w:t>We made the following observations:</w:t>
      </w:r>
      <w:r w:rsidRPr="00D86D2C">
        <w:rPr>
          <w:rFonts w:ascii="Arial" w:hAnsi="Arial" w:cs="Arial"/>
          <w:b/>
          <w:bCs/>
        </w:rPr>
        <w:fldChar w:fldCharType="begin"/>
      </w:r>
      <w:r w:rsidRPr="00D86D2C">
        <w:rPr>
          <w:rFonts w:ascii="Arial" w:hAnsi="Arial" w:cs="Arial"/>
          <w:b/>
          <w:bCs/>
          <w:lang w:val="en-US"/>
        </w:rPr>
        <w:instrText xml:space="preserve"> TOC \f \n \t "Observation;1" </w:instrText>
      </w:r>
      <w:r w:rsidRPr="00D86D2C">
        <w:rPr>
          <w:rFonts w:ascii="Arial" w:hAnsi="Arial" w:cs="Arial"/>
          <w:b/>
          <w:bCs/>
        </w:rPr>
        <w:fldChar w:fldCharType="separate"/>
      </w:r>
    </w:p>
    <w:p w14:paraId="7C214955" w14:textId="77777777" w:rsidR="003346E4" w:rsidRPr="003346E4" w:rsidRDefault="003346E4">
      <w:pPr>
        <w:pStyle w:val="TOC1"/>
        <w:rPr>
          <w:rFonts w:asciiTheme="minorHAnsi" w:eastAsiaTheme="minorEastAsia" w:hAnsiTheme="minorHAnsi" w:cstheme="minorBidi"/>
          <w:b w:val="0"/>
          <w:sz w:val="22"/>
          <w:lang w:eastAsia="fi-FI"/>
        </w:rPr>
      </w:pPr>
      <w:r w:rsidRPr="000F0C96">
        <w:rPr>
          <w:rFonts w:ascii="Arial" w:hAnsi="Arial" w:cs="Arial"/>
        </w:rPr>
        <w:t>Observation 1</w:t>
      </w:r>
      <w:r w:rsidRPr="003346E4">
        <w:rPr>
          <w:rFonts w:asciiTheme="minorHAnsi" w:eastAsiaTheme="minorEastAsia" w:hAnsiTheme="minorHAnsi" w:cstheme="minorBidi"/>
          <w:b w:val="0"/>
          <w:sz w:val="22"/>
          <w:lang w:eastAsia="fi-FI"/>
        </w:rPr>
        <w:tab/>
      </w:r>
      <w:r w:rsidRPr="000F0C96">
        <w:rPr>
          <w:rFonts w:ascii="Arial" w:hAnsi="Arial" w:cs="Arial"/>
        </w:rPr>
        <w:t>C</w:t>
      </w:r>
      <w:r w:rsidRPr="000F0C96">
        <w:rPr>
          <w:rFonts w:ascii="Arial" w:hAnsi="Arial" w:cs="Arial"/>
          <w:lang w:val="en-GB"/>
        </w:rPr>
        <w:t>arrier aggregation RRC signalling and protocol structure seems to seamlessly support the multi-TRP multi-PDCCH</w:t>
      </w:r>
      <w:r w:rsidRPr="000F0C96">
        <w:rPr>
          <w:rFonts w:ascii="Arial" w:hAnsi="Arial" w:cs="Arial"/>
        </w:rPr>
        <w:t>. Further details in [4].</w:t>
      </w:r>
    </w:p>
    <w:p w14:paraId="240749A7" w14:textId="77777777" w:rsidR="003346E4" w:rsidRPr="003346E4" w:rsidRDefault="003346E4">
      <w:pPr>
        <w:pStyle w:val="TOC1"/>
        <w:rPr>
          <w:rFonts w:asciiTheme="minorHAnsi" w:eastAsiaTheme="minorEastAsia" w:hAnsiTheme="minorHAnsi" w:cstheme="minorBidi"/>
          <w:b w:val="0"/>
          <w:sz w:val="22"/>
          <w:lang w:eastAsia="fi-FI"/>
        </w:rPr>
      </w:pPr>
      <w:r w:rsidRPr="000F0C96">
        <w:rPr>
          <w:rFonts w:ascii="Arial" w:hAnsi="Arial" w:cs="Arial"/>
        </w:rPr>
        <w:t>Observation 2</w:t>
      </w:r>
      <w:r w:rsidRPr="003346E4">
        <w:rPr>
          <w:rFonts w:asciiTheme="minorHAnsi" w:eastAsiaTheme="minorEastAsia" w:hAnsiTheme="minorHAnsi" w:cstheme="minorBidi"/>
          <w:b w:val="0"/>
          <w:sz w:val="22"/>
          <w:lang w:eastAsia="fi-FI"/>
        </w:rPr>
        <w:tab/>
      </w:r>
      <w:r w:rsidRPr="000F0C96">
        <w:rPr>
          <w:rFonts w:ascii="Arial" w:hAnsi="Arial" w:cs="Arial"/>
        </w:rPr>
        <w:t>T</w:t>
      </w:r>
      <w:r w:rsidRPr="000F0C96">
        <w:rPr>
          <w:rFonts w:ascii="Arial" w:hAnsi="Arial" w:cs="Arial"/>
          <w:lang w:val="en-GB"/>
        </w:rPr>
        <w:t>he multi-TRP single-PDCCH operation is transparent to higher protocol layers</w:t>
      </w:r>
      <w:r w:rsidRPr="000F0C96">
        <w:rPr>
          <w:rFonts w:ascii="Arial" w:hAnsi="Arial" w:cs="Arial"/>
        </w:rPr>
        <w:t>. RAN2 impact limited to possible MAC CE needed to point more than one TCI state to one DCI codepoint [5].</w:t>
      </w:r>
    </w:p>
    <w:p w14:paraId="46A1443D" w14:textId="77777777" w:rsidR="003346E4" w:rsidRPr="003346E4" w:rsidRDefault="003346E4">
      <w:pPr>
        <w:pStyle w:val="TOC1"/>
        <w:rPr>
          <w:rFonts w:asciiTheme="minorHAnsi" w:eastAsiaTheme="minorEastAsia" w:hAnsiTheme="minorHAnsi" w:cstheme="minorBidi"/>
          <w:b w:val="0"/>
          <w:sz w:val="22"/>
          <w:lang w:eastAsia="fi-FI"/>
        </w:rPr>
      </w:pPr>
      <w:r w:rsidRPr="000F0C96">
        <w:rPr>
          <w:rFonts w:ascii="Arial" w:hAnsi="Arial" w:cs="Arial"/>
        </w:rPr>
        <w:t>Observation 3</w:t>
      </w:r>
      <w:r w:rsidRPr="003346E4">
        <w:rPr>
          <w:rFonts w:asciiTheme="minorHAnsi" w:eastAsiaTheme="minorEastAsia" w:hAnsiTheme="minorHAnsi" w:cstheme="minorBidi"/>
          <w:b w:val="0"/>
          <w:sz w:val="22"/>
          <w:lang w:eastAsia="fi-FI"/>
        </w:rPr>
        <w:tab/>
      </w:r>
      <w:r w:rsidRPr="000F0C96">
        <w:rPr>
          <w:rFonts w:ascii="Arial" w:hAnsi="Arial" w:cs="Arial"/>
        </w:rPr>
        <w:t>T</w:t>
      </w:r>
      <w:r w:rsidRPr="000F0C96">
        <w:rPr>
          <w:rFonts w:ascii="Arial" w:hAnsi="Arial" w:cs="Arial"/>
          <w:lang w:val="en-GB"/>
        </w:rPr>
        <w:t>he multi-beam operation seems to require three MAC CEs and RRC updates addressed in[6][7]</w:t>
      </w:r>
      <w:r w:rsidRPr="000F0C96">
        <w:rPr>
          <w:rFonts w:ascii="Arial" w:hAnsi="Arial" w:cs="Arial"/>
        </w:rPr>
        <w:t>.</w:t>
      </w:r>
    </w:p>
    <w:p w14:paraId="3B0C9F5E" w14:textId="7E3180F7" w:rsidR="00D615F9" w:rsidRPr="00D615F9" w:rsidRDefault="00314006" w:rsidP="004B6D0D">
      <w:pPr>
        <w:pStyle w:val="BodyText"/>
        <w:rPr>
          <w:rFonts w:ascii="Arial" w:hAnsi="Arial" w:cs="Arial"/>
          <w:lang w:val="en-GB"/>
        </w:rPr>
      </w:pPr>
      <w:r w:rsidRPr="00D86D2C">
        <w:rPr>
          <w:rFonts w:ascii="Arial" w:hAnsi="Arial" w:cs="Arial"/>
          <w:b/>
          <w:bCs/>
        </w:rPr>
        <w:fldChar w:fldCharType="end"/>
      </w:r>
      <w:r w:rsidR="00AA73E8" w:rsidRPr="00AA73E8">
        <w:rPr>
          <w:lang w:val="en-US"/>
        </w:rPr>
        <w:t xml:space="preserve"> </w:t>
      </w:r>
    </w:p>
    <w:p w14:paraId="7C062961" w14:textId="35DC8073" w:rsidR="003346E4" w:rsidRPr="00D615F9" w:rsidRDefault="003346E4" w:rsidP="003346E4">
      <w:pPr>
        <w:pStyle w:val="BodyText"/>
        <w:rPr>
          <w:rFonts w:ascii="Arial" w:hAnsi="Arial" w:cs="Arial"/>
          <w:b/>
          <w:bCs/>
          <w:lang w:val="en-GB"/>
        </w:rPr>
      </w:pPr>
    </w:p>
    <w:p w14:paraId="1263EC2D" w14:textId="0185EDCD" w:rsidR="00314006" w:rsidRPr="00D86D2C" w:rsidRDefault="00314006" w:rsidP="00314006">
      <w:pPr>
        <w:pStyle w:val="Heading1"/>
      </w:pPr>
      <w:r w:rsidRPr="00D86D2C">
        <w:lastRenderedPageBreak/>
        <w:t>References</w:t>
      </w:r>
    </w:p>
    <w:p w14:paraId="1E68389E" w14:textId="0053429E" w:rsidR="00314006" w:rsidRPr="00D86D2C" w:rsidRDefault="00314006" w:rsidP="00314006">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7" w:name="_Ref174151459"/>
      <w:bookmarkStart w:id="8" w:name="_Ref189809556"/>
      <w:r w:rsidRPr="00D86D2C">
        <w:rPr>
          <w:rFonts w:ascii="Arial" w:hAnsi="Arial" w:cs="Arial"/>
          <w:lang w:val="en-US"/>
        </w:rPr>
        <w:t>R2-1903010, ‘LS on support of Enhancements on multi-TRP/panel transmission (R1-1903697)’ RAN1 WG1</w:t>
      </w:r>
      <w:r w:rsidR="009D09B8">
        <w:rPr>
          <w:rFonts w:ascii="Arial" w:hAnsi="Arial" w:cs="Arial"/>
          <w:lang w:val="en-US"/>
        </w:rPr>
        <w:t>, RAN1 Athens Feb 2019</w:t>
      </w:r>
    </w:p>
    <w:p w14:paraId="4FDF946A" w14:textId="6914FFB4" w:rsidR="00314006" w:rsidRPr="00D86D2C" w:rsidRDefault="00314006" w:rsidP="00314006">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9" w:name="_Ref16610974"/>
      <w:bookmarkStart w:id="10" w:name="_Ref535910248"/>
      <w:bookmarkStart w:id="11" w:name="_Ref880517"/>
      <w:r w:rsidRPr="00D86D2C">
        <w:rPr>
          <w:rFonts w:ascii="Arial" w:hAnsi="Arial" w:cs="Arial"/>
          <w:lang w:val="en-US"/>
        </w:rPr>
        <w:t>R1-1907966 LS on MIMO enhancement for NR</w:t>
      </w:r>
      <w:bookmarkEnd w:id="9"/>
      <w:r w:rsidR="009D09B8">
        <w:rPr>
          <w:rFonts w:ascii="Arial" w:hAnsi="Arial" w:cs="Arial"/>
          <w:lang w:val="en-US"/>
        </w:rPr>
        <w:t>,</w:t>
      </w:r>
      <w:r w:rsidRPr="00D86D2C">
        <w:rPr>
          <w:rFonts w:ascii="Arial" w:hAnsi="Arial" w:cs="Arial"/>
          <w:lang w:val="en-US"/>
        </w:rPr>
        <w:t xml:space="preserve"> </w:t>
      </w:r>
      <w:r w:rsidR="009D09B8">
        <w:rPr>
          <w:rFonts w:ascii="Arial" w:hAnsi="Arial" w:cs="Arial"/>
          <w:lang w:val="en-US"/>
        </w:rPr>
        <w:t>RAN1 Reno May 2019</w:t>
      </w:r>
    </w:p>
    <w:p w14:paraId="767DDECB" w14:textId="32C43D1C" w:rsidR="00314006" w:rsidRPr="00D86D2C" w:rsidRDefault="00314006" w:rsidP="00314006">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12" w:name="_Ref16611263"/>
      <w:bookmarkEnd w:id="10"/>
      <w:r w:rsidRPr="00D86D2C">
        <w:rPr>
          <w:rFonts w:ascii="Arial" w:hAnsi="Arial" w:cs="Arial"/>
          <w:lang w:val="en-US"/>
        </w:rPr>
        <w:t xml:space="preserve">R1-1907870 LS on MAC CE design for </w:t>
      </w:r>
      <w:proofErr w:type="spellStart"/>
      <w:r w:rsidRPr="00D86D2C">
        <w:rPr>
          <w:rFonts w:ascii="Arial" w:hAnsi="Arial" w:cs="Arial"/>
          <w:lang w:val="en-US"/>
        </w:rPr>
        <w:t>SCell</w:t>
      </w:r>
      <w:proofErr w:type="spellEnd"/>
      <w:r w:rsidRPr="00D86D2C">
        <w:rPr>
          <w:rFonts w:ascii="Arial" w:hAnsi="Arial" w:cs="Arial"/>
          <w:lang w:val="en-US"/>
        </w:rPr>
        <w:t xml:space="preserve"> BFR</w:t>
      </w:r>
      <w:bookmarkEnd w:id="7"/>
      <w:bookmarkEnd w:id="8"/>
      <w:bookmarkEnd w:id="11"/>
      <w:bookmarkEnd w:id="12"/>
      <w:r w:rsidR="009D09B8">
        <w:rPr>
          <w:rFonts w:ascii="Arial" w:hAnsi="Arial" w:cs="Arial"/>
          <w:lang w:val="en-US"/>
        </w:rPr>
        <w:t>, RAN1 Reno May 2019</w:t>
      </w:r>
    </w:p>
    <w:p w14:paraId="44AD1612" w14:textId="00A56BBE" w:rsidR="00314006" w:rsidRPr="00D86D2C" w:rsidRDefault="00314006" w:rsidP="00314006">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13" w:name="_Ref16610718"/>
      <w:r w:rsidRPr="00D86D2C">
        <w:rPr>
          <w:rFonts w:ascii="Arial" w:hAnsi="Arial" w:cs="Arial"/>
          <w:lang w:val="en-US"/>
        </w:rPr>
        <w:t>R2-</w:t>
      </w:r>
      <w:r w:rsidR="00E42F4B" w:rsidRPr="00E42F4B">
        <w:rPr>
          <w:lang w:val="en-US"/>
        </w:rPr>
        <w:t xml:space="preserve"> </w:t>
      </w:r>
      <w:r w:rsidR="00E42F4B" w:rsidRPr="00E42F4B">
        <w:rPr>
          <w:rFonts w:ascii="Arial" w:hAnsi="Arial" w:cs="Arial"/>
          <w:lang w:val="en-US"/>
        </w:rPr>
        <w:t>1910143</w:t>
      </w:r>
      <w:r w:rsidRPr="00D86D2C">
        <w:rPr>
          <w:rFonts w:ascii="Arial" w:hAnsi="Arial" w:cs="Arial"/>
          <w:lang w:val="en-US"/>
        </w:rPr>
        <w:t xml:space="preserve"> Protocol structure for Multi-TRP operation</w:t>
      </w:r>
      <w:bookmarkEnd w:id="13"/>
      <w:r w:rsidR="009D09B8">
        <w:rPr>
          <w:rFonts w:ascii="Arial" w:hAnsi="Arial" w:cs="Arial"/>
          <w:lang w:val="en-US"/>
        </w:rPr>
        <w:t>, Ericsson, Prague Aug 2019</w:t>
      </w:r>
    </w:p>
    <w:p w14:paraId="242A82E4" w14:textId="7D0A4066" w:rsidR="00314006" w:rsidRPr="00D86D2C" w:rsidRDefault="00314006" w:rsidP="00314006">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14" w:name="_Ref16610927"/>
      <w:r w:rsidRPr="00D86D2C">
        <w:rPr>
          <w:rFonts w:ascii="Arial" w:hAnsi="Arial" w:cs="Arial"/>
          <w:lang w:val="en-US"/>
        </w:rPr>
        <w:t>R2-</w:t>
      </w:r>
      <w:r w:rsidR="00E42F4B" w:rsidRPr="00E42F4B">
        <w:rPr>
          <w:lang w:val="en-US"/>
        </w:rPr>
        <w:t xml:space="preserve"> </w:t>
      </w:r>
      <w:r w:rsidR="00E42F4B" w:rsidRPr="00E42F4B">
        <w:rPr>
          <w:rFonts w:ascii="Arial" w:hAnsi="Arial" w:cs="Arial"/>
          <w:lang w:val="en-US"/>
        </w:rPr>
        <w:t>1910144</w:t>
      </w:r>
      <w:r w:rsidRPr="00D86D2C">
        <w:rPr>
          <w:rFonts w:ascii="Arial" w:hAnsi="Arial" w:cs="Arial"/>
          <w:lang w:val="en-US"/>
        </w:rPr>
        <w:t xml:space="preserve"> MAC CE signaling impact of enhanced TCI indication</w:t>
      </w:r>
      <w:bookmarkEnd w:id="14"/>
      <w:r w:rsidR="009D09B8">
        <w:rPr>
          <w:rFonts w:ascii="Arial" w:hAnsi="Arial" w:cs="Arial"/>
          <w:lang w:val="en-US"/>
        </w:rPr>
        <w:t>, Ericsson, Prague Aug 2019</w:t>
      </w:r>
    </w:p>
    <w:p w14:paraId="398C0780" w14:textId="0D558F1B" w:rsidR="00314006" w:rsidRPr="00D86D2C" w:rsidRDefault="00314006" w:rsidP="00314006">
      <w:pPr>
        <w:pStyle w:val="Reference"/>
        <w:rPr>
          <w:rFonts w:ascii="Arial" w:hAnsi="Arial" w:cs="Arial"/>
          <w:lang w:val="en-US"/>
        </w:rPr>
      </w:pPr>
      <w:bookmarkStart w:id="15" w:name="_Ref16611300"/>
      <w:r w:rsidRPr="00D86D2C">
        <w:rPr>
          <w:rFonts w:ascii="Arial" w:hAnsi="Arial" w:cs="Arial"/>
          <w:lang w:val="en-US"/>
        </w:rPr>
        <w:t>R2-</w:t>
      </w:r>
      <w:r w:rsidR="00E42F4B" w:rsidRPr="00EE28C8">
        <w:rPr>
          <w:lang w:val="en-US"/>
        </w:rPr>
        <w:t xml:space="preserve"> </w:t>
      </w:r>
      <w:r w:rsidR="00E42F4B" w:rsidRPr="00E42F4B">
        <w:rPr>
          <w:rFonts w:ascii="Arial" w:hAnsi="Arial" w:cs="Arial"/>
          <w:lang w:val="en-US"/>
        </w:rPr>
        <w:t>1910145</w:t>
      </w:r>
      <w:r w:rsidRPr="00D86D2C">
        <w:rPr>
          <w:rFonts w:ascii="Arial" w:hAnsi="Arial" w:cs="Arial"/>
          <w:lang w:val="en-US"/>
        </w:rPr>
        <w:t xml:space="preserve"> RAN2 aspects of multibeam operation</w:t>
      </w:r>
      <w:bookmarkEnd w:id="15"/>
      <w:r w:rsidR="009D09B8">
        <w:rPr>
          <w:rFonts w:ascii="Arial" w:hAnsi="Arial" w:cs="Arial"/>
          <w:lang w:val="en-US"/>
        </w:rPr>
        <w:t>, Ericsson, Prague Aug 2019</w:t>
      </w:r>
    </w:p>
    <w:p w14:paraId="7A5F6AAA" w14:textId="3B71A7C2" w:rsidR="00314006" w:rsidRDefault="004B6D0D" w:rsidP="00314006">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16" w:name="_Ref16611278"/>
      <w:r w:rsidRPr="004B6D0D">
        <w:rPr>
          <w:rFonts w:ascii="Arial" w:hAnsi="Arial" w:cs="Arial"/>
          <w:lang w:val="en-US"/>
        </w:rPr>
        <w:t>R2-1910357</w:t>
      </w:r>
      <w:r>
        <w:rPr>
          <w:rFonts w:ascii="Arial" w:hAnsi="Arial" w:cs="Arial"/>
          <w:lang w:val="en-US"/>
        </w:rPr>
        <w:t xml:space="preserve"> </w:t>
      </w:r>
      <w:r w:rsidR="00314006" w:rsidRPr="00D86D2C">
        <w:rPr>
          <w:rFonts w:ascii="Arial" w:hAnsi="Arial" w:cs="Arial"/>
          <w:lang w:val="en-US"/>
        </w:rPr>
        <w:t xml:space="preserve">BFR on </w:t>
      </w:r>
      <w:proofErr w:type="spellStart"/>
      <w:r w:rsidR="00314006" w:rsidRPr="00D86D2C">
        <w:rPr>
          <w:rFonts w:ascii="Arial" w:hAnsi="Arial" w:cs="Arial"/>
          <w:lang w:val="en-US"/>
        </w:rPr>
        <w:t>SCell</w:t>
      </w:r>
      <w:bookmarkEnd w:id="16"/>
      <w:proofErr w:type="spellEnd"/>
      <w:r w:rsidR="009D09B8">
        <w:rPr>
          <w:rFonts w:ascii="Arial" w:hAnsi="Arial" w:cs="Arial"/>
          <w:lang w:val="en-US"/>
        </w:rPr>
        <w:t>, Ericsson, Prague Aug 2019</w:t>
      </w:r>
    </w:p>
    <w:p w14:paraId="1078700F" w14:textId="7A7DEA36" w:rsidR="002E1F86" w:rsidRPr="00D86D2C" w:rsidRDefault="002E1F86" w:rsidP="004B6D0D">
      <w:pPr>
        <w:pStyle w:val="Reference"/>
        <w:numPr>
          <w:ilvl w:val="0"/>
          <w:numId w:val="0"/>
        </w:numPr>
        <w:overflowPunct w:val="0"/>
        <w:autoSpaceDE w:val="0"/>
        <w:autoSpaceDN w:val="0"/>
        <w:adjustRightInd w:val="0"/>
        <w:spacing w:after="120" w:line="240" w:lineRule="auto"/>
        <w:ind w:left="567"/>
        <w:jc w:val="both"/>
        <w:textAlignment w:val="baseline"/>
        <w:rPr>
          <w:rFonts w:ascii="Arial" w:hAnsi="Arial" w:cs="Arial"/>
          <w:lang w:val="en-US"/>
        </w:rPr>
      </w:pPr>
    </w:p>
    <w:p w14:paraId="02778132" w14:textId="77777777" w:rsidR="00CD4040" w:rsidRPr="00D86D2C" w:rsidRDefault="00CD4040" w:rsidP="00275A8F">
      <w:pPr>
        <w:rPr>
          <w:rFonts w:ascii="Arial" w:hAnsi="Arial" w:cs="Arial"/>
          <w:lang w:val="en-US"/>
        </w:rPr>
      </w:pPr>
    </w:p>
    <w:sectPr w:rsidR="00CD4040" w:rsidRPr="00D86D2C"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13E3E" w14:textId="77777777" w:rsidR="00057102" w:rsidRDefault="00057102">
      <w:r>
        <w:separator/>
      </w:r>
    </w:p>
  </w:endnote>
  <w:endnote w:type="continuationSeparator" w:id="0">
    <w:p w14:paraId="26B8E1E9" w14:textId="77777777" w:rsidR="00057102" w:rsidRDefault="00057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E41ECE" w:rsidRDefault="00E41E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736AC" w14:textId="77777777" w:rsidR="00057102" w:rsidRDefault="00057102">
      <w:r>
        <w:separator/>
      </w:r>
    </w:p>
  </w:footnote>
  <w:footnote w:type="continuationSeparator" w:id="0">
    <w:p w14:paraId="0720D01B" w14:textId="77777777" w:rsidR="00057102" w:rsidRDefault="00057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41ECE" w:rsidRDefault="00E41E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E65E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80C5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5E47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054E9"/>
    <w:multiLevelType w:val="hybridMultilevel"/>
    <w:tmpl w:val="8422A36A"/>
    <w:lvl w:ilvl="0" w:tplc="B3F43958">
      <w:start w:val="1"/>
      <w:numFmt w:val="bullet"/>
      <w:lvlText w:val="—"/>
      <w:lvlJc w:val="left"/>
      <w:pPr>
        <w:tabs>
          <w:tab w:val="num" w:pos="720"/>
        </w:tabs>
        <w:ind w:left="720" w:hanging="360"/>
      </w:pPr>
      <w:rPr>
        <w:rFonts w:ascii="Ericsson Hilda Light" w:hAnsi="Ericsson Hilda Light" w:hint="default"/>
      </w:rPr>
    </w:lvl>
    <w:lvl w:ilvl="1" w:tplc="686EBC58" w:tentative="1">
      <w:start w:val="1"/>
      <w:numFmt w:val="bullet"/>
      <w:lvlText w:val="—"/>
      <w:lvlJc w:val="left"/>
      <w:pPr>
        <w:tabs>
          <w:tab w:val="num" w:pos="1440"/>
        </w:tabs>
        <w:ind w:left="1440" w:hanging="360"/>
      </w:pPr>
      <w:rPr>
        <w:rFonts w:ascii="Ericsson Hilda Light" w:hAnsi="Ericsson Hilda Light" w:hint="default"/>
      </w:rPr>
    </w:lvl>
    <w:lvl w:ilvl="2" w:tplc="2A38FE40" w:tentative="1">
      <w:start w:val="1"/>
      <w:numFmt w:val="bullet"/>
      <w:lvlText w:val="—"/>
      <w:lvlJc w:val="left"/>
      <w:pPr>
        <w:tabs>
          <w:tab w:val="num" w:pos="2160"/>
        </w:tabs>
        <w:ind w:left="2160" w:hanging="360"/>
      </w:pPr>
      <w:rPr>
        <w:rFonts w:ascii="Ericsson Hilda Light" w:hAnsi="Ericsson Hilda Light" w:hint="default"/>
      </w:rPr>
    </w:lvl>
    <w:lvl w:ilvl="3" w:tplc="9B2A0DCE" w:tentative="1">
      <w:start w:val="1"/>
      <w:numFmt w:val="bullet"/>
      <w:lvlText w:val="—"/>
      <w:lvlJc w:val="left"/>
      <w:pPr>
        <w:tabs>
          <w:tab w:val="num" w:pos="2880"/>
        </w:tabs>
        <w:ind w:left="2880" w:hanging="360"/>
      </w:pPr>
      <w:rPr>
        <w:rFonts w:ascii="Ericsson Hilda Light" w:hAnsi="Ericsson Hilda Light" w:hint="default"/>
      </w:rPr>
    </w:lvl>
    <w:lvl w:ilvl="4" w:tplc="E348E4EA">
      <w:start w:val="1"/>
      <w:numFmt w:val="bullet"/>
      <w:lvlText w:val="—"/>
      <w:lvlJc w:val="left"/>
      <w:pPr>
        <w:tabs>
          <w:tab w:val="num" w:pos="3600"/>
        </w:tabs>
        <w:ind w:left="3600" w:hanging="360"/>
      </w:pPr>
      <w:rPr>
        <w:rFonts w:ascii="Ericsson Hilda Light" w:hAnsi="Ericsson Hilda Light" w:hint="default"/>
      </w:rPr>
    </w:lvl>
    <w:lvl w:ilvl="5" w:tplc="95FEA318" w:tentative="1">
      <w:start w:val="1"/>
      <w:numFmt w:val="bullet"/>
      <w:lvlText w:val="—"/>
      <w:lvlJc w:val="left"/>
      <w:pPr>
        <w:tabs>
          <w:tab w:val="num" w:pos="4320"/>
        </w:tabs>
        <w:ind w:left="4320" w:hanging="360"/>
      </w:pPr>
      <w:rPr>
        <w:rFonts w:ascii="Ericsson Hilda Light" w:hAnsi="Ericsson Hilda Light" w:hint="default"/>
      </w:rPr>
    </w:lvl>
    <w:lvl w:ilvl="6" w:tplc="7FBE3A9A" w:tentative="1">
      <w:start w:val="1"/>
      <w:numFmt w:val="bullet"/>
      <w:lvlText w:val="—"/>
      <w:lvlJc w:val="left"/>
      <w:pPr>
        <w:tabs>
          <w:tab w:val="num" w:pos="5040"/>
        </w:tabs>
        <w:ind w:left="5040" w:hanging="360"/>
      </w:pPr>
      <w:rPr>
        <w:rFonts w:ascii="Ericsson Hilda Light" w:hAnsi="Ericsson Hilda Light" w:hint="default"/>
      </w:rPr>
    </w:lvl>
    <w:lvl w:ilvl="7" w:tplc="A91E5E90" w:tentative="1">
      <w:start w:val="1"/>
      <w:numFmt w:val="bullet"/>
      <w:lvlText w:val="—"/>
      <w:lvlJc w:val="left"/>
      <w:pPr>
        <w:tabs>
          <w:tab w:val="num" w:pos="5760"/>
        </w:tabs>
        <w:ind w:left="5760" w:hanging="360"/>
      </w:pPr>
      <w:rPr>
        <w:rFonts w:ascii="Ericsson Hilda Light" w:hAnsi="Ericsson Hilda Light" w:hint="default"/>
      </w:rPr>
    </w:lvl>
    <w:lvl w:ilvl="8" w:tplc="16E6F1A0"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EC5977"/>
    <w:multiLevelType w:val="hybridMultilevel"/>
    <w:tmpl w:val="D926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8C1163"/>
    <w:multiLevelType w:val="hybridMultilevel"/>
    <w:tmpl w:val="8646A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984379"/>
    <w:multiLevelType w:val="hybridMultilevel"/>
    <w:tmpl w:val="3CFAC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7EC67AF"/>
    <w:multiLevelType w:val="hybridMultilevel"/>
    <w:tmpl w:val="01D24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AB1A05"/>
    <w:multiLevelType w:val="hybridMultilevel"/>
    <w:tmpl w:val="70E69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AC1F76"/>
    <w:multiLevelType w:val="hybridMultilevel"/>
    <w:tmpl w:val="775697F8"/>
    <w:lvl w:ilvl="0" w:tplc="91DACD6E">
      <w:start w:val="1"/>
      <w:numFmt w:val="bullet"/>
      <w:lvlText w:val="—"/>
      <w:lvlJc w:val="left"/>
      <w:pPr>
        <w:tabs>
          <w:tab w:val="num" w:pos="720"/>
        </w:tabs>
        <w:ind w:left="720" w:hanging="360"/>
      </w:pPr>
      <w:rPr>
        <w:rFonts w:ascii="Ericsson Hilda Light" w:hAnsi="Ericsson Hilda Light" w:hint="default"/>
      </w:rPr>
    </w:lvl>
    <w:lvl w:ilvl="1" w:tplc="7422D82A" w:tentative="1">
      <w:start w:val="1"/>
      <w:numFmt w:val="bullet"/>
      <w:lvlText w:val="—"/>
      <w:lvlJc w:val="left"/>
      <w:pPr>
        <w:tabs>
          <w:tab w:val="num" w:pos="1440"/>
        </w:tabs>
        <w:ind w:left="1440" w:hanging="360"/>
      </w:pPr>
      <w:rPr>
        <w:rFonts w:ascii="Ericsson Hilda Light" w:hAnsi="Ericsson Hilda Light" w:hint="default"/>
      </w:rPr>
    </w:lvl>
    <w:lvl w:ilvl="2" w:tplc="603402D8" w:tentative="1">
      <w:start w:val="1"/>
      <w:numFmt w:val="bullet"/>
      <w:lvlText w:val="—"/>
      <w:lvlJc w:val="left"/>
      <w:pPr>
        <w:tabs>
          <w:tab w:val="num" w:pos="2160"/>
        </w:tabs>
        <w:ind w:left="2160" w:hanging="360"/>
      </w:pPr>
      <w:rPr>
        <w:rFonts w:ascii="Ericsson Hilda Light" w:hAnsi="Ericsson Hilda Light" w:hint="default"/>
      </w:rPr>
    </w:lvl>
    <w:lvl w:ilvl="3" w:tplc="8FB801BA" w:tentative="1">
      <w:start w:val="1"/>
      <w:numFmt w:val="bullet"/>
      <w:lvlText w:val="—"/>
      <w:lvlJc w:val="left"/>
      <w:pPr>
        <w:tabs>
          <w:tab w:val="num" w:pos="2880"/>
        </w:tabs>
        <w:ind w:left="2880" w:hanging="360"/>
      </w:pPr>
      <w:rPr>
        <w:rFonts w:ascii="Ericsson Hilda Light" w:hAnsi="Ericsson Hilda Light" w:hint="default"/>
      </w:rPr>
    </w:lvl>
    <w:lvl w:ilvl="4" w:tplc="79D0AF68">
      <w:start w:val="1"/>
      <w:numFmt w:val="bullet"/>
      <w:lvlText w:val="—"/>
      <w:lvlJc w:val="left"/>
      <w:pPr>
        <w:tabs>
          <w:tab w:val="num" w:pos="3600"/>
        </w:tabs>
        <w:ind w:left="3600" w:hanging="360"/>
      </w:pPr>
      <w:rPr>
        <w:rFonts w:ascii="Ericsson Hilda Light" w:hAnsi="Ericsson Hilda Light" w:hint="default"/>
      </w:rPr>
    </w:lvl>
    <w:lvl w:ilvl="5" w:tplc="9CC6DF4E" w:tentative="1">
      <w:start w:val="1"/>
      <w:numFmt w:val="bullet"/>
      <w:lvlText w:val="—"/>
      <w:lvlJc w:val="left"/>
      <w:pPr>
        <w:tabs>
          <w:tab w:val="num" w:pos="4320"/>
        </w:tabs>
        <w:ind w:left="4320" w:hanging="360"/>
      </w:pPr>
      <w:rPr>
        <w:rFonts w:ascii="Ericsson Hilda Light" w:hAnsi="Ericsson Hilda Light" w:hint="default"/>
      </w:rPr>
    </w:lvl>
    <w:lvl w:ilvl="6" w:tplc="7568BAF4" w:tentative="1">
      <w:start w:val="1"/>
      <w:numFmt w:val="bullet"/>
      <w:lvlText w:val="—"/>
      <w:lvlJc w:val="left"/>
      <w:pPr>
        <w:tabs>
          <w:tab w:val="num" w:pos="5040"/>
        </w:tabs>
        <w:ind w:left="5040" w:hanging="360"/>
      </w:pPr>
      <w:rPr>
        <w:rFonts w:ascii="Ericsson Hilda Light" w:hAnsi="Ericsson Hilda Light" w:hint="default"/>
      </w:rPr>
    </w:lvl>
    <w:lvl w:ilvl="7" w:tplc="BECABC7E" w:tentative="1">
      <w:start w:val="1"/>
      <w:numFmt w:val="bullet"/>
      <w:lvlText w:val="—"/>
      <w:lvlJc w:val="left"/>
      <w:pPr>
        <w:tabs>
          <w:tab w:val="num" w:pos="5760"/>
        </w:tabs>
        <w:ind w:left="5760" w:hanging="360"/>
      </w:pPr>
      <w:rPr>
        <w:rFonts w:ascii="Ericsson Hilda Light" w:hAnsi="Ericsson Hilda Light" w:hint="default"/>
      </w:rPr>
    </w:lvl>
    <w:lvl w:ilvl="8" w:tplc="AD7C0524"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21D51FA8"/>
    <w:multiLevelType w:val="hybridMultilevel"/>
    <w:tmpl w:val="31E2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892667"/>
    <w:multiLevelType w:val="hybridMultilevel"/>
    <w:tmpl w:val="D9DC8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2D34A5"/>
    <w:multiLevelType w:val="hybridMultilevel"/>
    <w:tmpl w:val="B838AD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27D679E9"/>
    <w:multiLevelType w:val="hybridMultilevel"/>
    <w:tmpl w:val="66F41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03E64"/>
    <w:multiLevelType w:val="hybridMultilevel"/>
    <w:tmpl w:val="7602A2D6"/>
    <w:lvl w:ilvl="0" w:tplc="69262F60">
      <w:start w:val="1"/>
      <w:numFmt w:val="bullet"/>
      <w:lvlText w:val="—"/>
      <w:lvlJc w:val="left"/>
      <w:pPr>
        <w:tabs>
          <w:tab w:val="num" w:pos="720"/>
        </w:tabs>
        <w:ind w:left="720" w:hanging="360"/>
      </w:pPr>
      <w:rPr>
        <w:rFonts w:ascii="Ericsson Hilda Light" w:hAnsi="Ericsson Hilda Light" w:hint="default"/>
      </w:rPr>
    </w:lvl>
    <w:lvl w:ilvl="1" w:tplc="065C5C92" w:tentative="1">
      <w:start w:val="1"/>
      <w:numFmt w:val="bullet"/>
      <w:lvlText w:val="—"/>
      <w:lvlJc w:val="left"/>
      <w:pPr>
        <w:tabs>
          <w:tab w:val="num" w:pos="1440"/>
        </w:tabs>
        <w:ind w:left="1440" w:hanging="360"/>
      </w:pPr>
      <w:rPr>
        <w:rFonts w:ascii="Ericsson Hilda Light" w:hAnsi="Ericsson Hilda Light" w:hint="default"/>
      </w:rPr>
    </w:lvl>
    <w:lvl w:ilvl="2" w:tplc="BDCCCF26" w:tentative="1">
      <w:start w:val="1"/>
      <w:numFmt w:val="bullet"/>
      <w:lvlText w:val="—"/>
      <w:lvlJc w:val="left"/>
      <w:pPr>
        <w:tabs>
          <w:tab w:val="num" w:pos="2160"/>
        </w:tabs>
        <w:ind w:left="2160" w:hanging="360"/>
      </w:pPr>
      <w:rPr>
        <w:rFonts w:ascii="Ericsson Hilda Light" w:hAnsi="Ericsson Hilda Light" w:hint="default"/>
      </w:rPr>
    </w:lvl>
    <w:lvl w:ilvl="3" w:tplc="598E25FC" w:tentative="1">
      <w:start w:val="1"/>
      <w:numFmt w:val="bullet"/>
      <w:lvlText w:val="—"/>
      <w:lvlJc w:val="left"/>
      <w:pPr>
        <w:tabs>
          <w:tab w:val="num" w:pos="2880"/>
        </w:tabs>
        <w:ind w:left="2880" w:hanging="360"/>
      </w:pPr>
      <w:rPr>
        <w:rFonts w:ascii="Ericsson Hilda Light" w:hAnsi="Ericsson Hilda Light" w:hint="default"/>
      </w:rPr>
    </w:lvl>
    <w:lvl w:ilvl="4" w:tplc="AC6EA692">
      <w:start w:val="1"/>
      <w:numFmt w:val="bullet"/>
      <w:lvlText w:val="—"/>
      <w:lvlJc w:val="left"/>
      <w:pPr>
        <w:tabs>
          <w:tab w:val="num" w:pos="3600"/>
        </w:tabs>
        <w:ind w:left="3600" w:hanging="360"/>
      </w:pPr>
      <w:rPr>
        <w:rFonts w:ascii="Ericsson Hilda Light" w:hAnsi="Ericsson Hilda Light" w:hint="default"/>
      </w:rPr>
    </w:lvl>
    <w:lvl w:ilvl="5" w:tplc="E370C5DE" w:tentative="1">
      <w:start w:val="1"/>
      <w:numFmt w:val="bullet"/>
      <w:lvlText w:val="—"/>
      <w:lvlJc w:val="left"/>
      <w:pPr>
        <w:tabs>
          <w:tab w:val="num" w:pos="4320"/>
        </w:tabs>
        <w:ind w:left="4320" w:hanging="360"/>
      </w:pPr>
      <w:rPr>
        <w:rFonts w:ascii="Ericsson Hilda Light" w:hAnsi="Ericsson Hilda Light" w:hint="default"/>
      </w:rPr>
    </w:lvl>
    <w:lvl w:ilvl="6" w:tplc="91B40E30" w:tentative="1">
      <w:start w:val="1"/>
      <w:numFmt w:val="bullet"/>
      <w:lvlText w:val="—"/>
      <w:lvlJc w:val="left"/>
      <w:pPr>
        <w:tabs>
          <w:tab w:val="num" w:pos="5040"/>
        </w:tabs>
        <w:ind w:left="5040" w:hanging="360"/>
      </w:pPr>
      <w:rPr>
        <w:rFonts w:ascii="Ericsson Hilda Light" w:hAnsi="Ericsson Hilda Light" w:hint="default"/>
      </w:rPr>
    </w:lvl>
    <w:lvl w:ilvl="7" w:tplc="A9F81FE2" w:tentative="1">
      <w:start w:val="1"/>
      <w:numFmt w:val="bullet"/>
      <w:lvlText w:val="—"/>
      <w:lvlJc w:val="left"/>
      <w:pPr>
        <w:tabs>
          <w:tab w:val="num" w:pos="5760"/>
        </w:tabs>
        <w:ind w:left="5760" w:hanging="360"/>
      </w:pPr>
      <w:rPr>
        <w:rFonts w:ascii="Ericsson Hilda Light" w:hAnsi="Ericsson Hilda Light" w:hint="default"/>
      </w:rPr>
    </w:lvl>
    <w:lvl w:ilvl="8" w:tplc="84448A66"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34CD6155"/>
    <w:multiLevelType w:val="hybridMultilevel"/>
    <w:tmpl w:val="7C06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EA394D"/>
    <w:multiLevelType w:val="hybridMultilevel"/>
    <w:tmpl w:val="F08A5F54"/>
    <w:lvl w:ilvl="0" w:tplc="8C5C1D12">
      <w:start w:val="1"/>
      <w:numFmt w:val="bullet"/>
      <w:lvlText w:val="—"/>
      <w:lvlJc w:val="left"/>
      <w:pPr>
        <w:tabs>
          <w:tab w:val="num" w:pos="720"/>
        </w:tabs>
        <w:ind w:left="720" w:hanging="360"/>
      </w:pPr>
      <w:rPr>
        <w:rFonts w:ascii="Ericsson Hilda Light" w:hAnsi="Ericsson Hilda Light" w:hint="default"/>
      </w:rPr>
    </w:lvl>
    <w:lvl w:ilvl="1" w:tplc="99E4546A">
      <w:start w:val="1"/>
      <w:numFmt w:val="bullet"/>
      <w:lvlText w:val="—"/>
      <w:lvlJc w:val="left"/>
      <w:pPr>
        <w:tabs>
          <w:tab w:val="num" w:pos="1440"/>
        </w:tabs>
        <w:ind w:left="1440" w:hanging="360"/>
      </w:pPr>
      <w:rPr>
        <w:rFonts w:ascii="Ericsson Hilda Light" w:hAnsi="Ericsson Hilda Light" w:hint="default"/>
      </w:rPr>
    </w:lvl>
    <w:lvl w:ilvl="2" w:tplc="E260116A">
      <w:start w:val="78"/>
      <w:numFmt w:val="bullet"/>
      <w:lvlText w:val="—"/>
      <w:lvlJc w:val="left"/>
      <w:pPr>
        <w:tabs>
          <w:tab w:val="num" w:pos="2160"/>
        </w:tabs>
        <w:ind w:left="2160" w:hanging="360"/>
      </w:pPr>
      <w:rPr>
        <w:rFonts w:ascii="Ericsson Hilda Light" w:hAnsi="Ericsson Hilda Light" w:hint="default"/>
      </w:rPr>
    </w:lvl>
    <w:lvl w:ilvl="3" w:tplc="86D41794" w:tentative="1">
      <w:start w:val="1"/>
      <w:numFmt w:val="bullet"/>
      <w:lvlText w:val="—"/>
      <w:lvlJc w:val="left"/>
      <w:pPr>
        <w:tabs>
          <w:tab w:val="num" w:pos="2880"/>
        </w:tabs>
        <w:ind w:left="2880" w:hanging="360"/>
      </w:pPr>
      <w:rPr>
        <w:rFonts w:ascii="Ericsson Hilda Light" w:hAnsi="Ericsson Hilda Light" w:hint="default"/>
      </w:rPr>
    </w:lvl>
    <w:lvl w:ilvl="4" w:tplc="E6AE49F4" w:tentative="1">
      <w:start w:val="1"/>
      <w:numFmt w:val="bullet"/>
      <w:lvlText w:val="—"/>
      <w:lvlJc w:val="left"/>
      <w:pPr>
        <w:tabs>
          <w:tab w:val="num" w:pos="3600"/>
        </w:tabs>
        <w:ind w:left="3600" w:hanging="360"/>
      </w:pPr>
      <w:rPr>
        <w:rFonts w:ascii="Ericsson Hilda Light" w:hAnsi="Ericsson Hilda Light" w:hint="default"/>
      </w:rPr>
    </w:lvl>
    <w:lvl w:ilvl="5" w:tplc="A1082472" w:tentative="1">
      <w:start w:val="1"/>
      <w:numFmt w:val="bullet"/>
      <w:lvlText w:val="—"/>
      <w:lvlJc w:val="left"/>
      <w:pPr>
        <w:tabs>
          <w:tab w:val="num" w:pos="4320"/>
        </w:tabs>
        <w:ind w:left="4320" w:hanging="360"/>
      </w:pPr>
      <w:rPr>
        <w:rFonts w:ascii="Ericsson Hilda Light" w:hAnsi="Ericsson Hilda Light" w:hint="default"/>
      </w:rPr>
    </w:lvl>
    <w:lvl w:ilvl="6" w:tplc="AD90E2E4" w:tentative="1">
      <w:start w:val="1"/>
      <w:numFmt w:val="bullet"/>
      <w:lvlText w:val="—"/>
      <w:lvlJc w:val="left"/>
      <w:pPr>
        <w:tabs>
          <w:tab w:val="num" w:pos="5040"/>
        </w:tabs>
        <w:ind w:left="5040" w:hanging="360"/>
      </w:pPr>
      <w:rPr>
        <w:rFonts w:ascii="Ericsson Hilda Light" w:hAnsi="Ericsson Hilda Light" w:hint="default"/>
      </w:rPr>
    </w:lvl>
    <w:lvl w:ilvl="7" w:tplc="008A1F54" w:tentative="1">
      <w:start w:val="1"/>
      <w:numFmt w:val="bullet"/>
      <w:lvlText w:val="—"/>
      <w:lvlJc w:val="left"/>
      <w:pPr>
        <w:tabs>
          <w:tab w:val="num" w:pos="5760"/>
        </w:tabs>
        <w:ind w:left="5760" w:hanging="360"/>
      </w:pPr>
      <w:rPr>
        <w:rFonts w:ascii="Ericsson Hilda Light" w:hAnsi="Ericsson Hilda Light" w:hint="default"/>
      </w:rPr>
    </w:lvl>
    <w:lvl w:ilvl="8" w:tplc="278A672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9C1FF1"/>
    <w:multiLevelType w:val="hybridMultilevel"/>
    <w:tmpl w:val="4BA4319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A81681"/>
    <w:multiLevelType w:val="hybridMultilevel"/>
    <w:tmpl w:val="EE805CF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C13324"/>
    <w:multiLevelType w:val="hybridMultilevel"/>
    <w:tmpl w:val="401E3638"/>
    <w:lvl w:ilvl="0" w:tplc="04F814B2">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526016"/>
    <w:multiLevelType w:val="hybridMultilevel"/>
    <w:tmpl w:val="D5D62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7F742E"/>
    <w:multiLevelType w:val="hybridMultilevel"/>
    <w:tmpl w:val="B71C3E42"/>
    <w:lvl w:ilvl="0" w:tplc="FA3C5D9A">
      <w:start w:val="1"/>
      <w:numFmt w:val="bullet"/>
      <w:lvlText w:val="•"/>
      <w:lvlJc w:val="left"/>
      <w:pPr>
        <w:tabs>
          <w:tab w:val="num" w:pos="720"/>
        </w:tabs>
        <w:ind w:left="720" w:hanging="360"/>
      </w:pPr>
      <w:rPr>
        <w:rFonts w:ascii="Arial" w:hAnsi="Arial" w:hint="default"/>
      </w:rPr>
    </w:lvl>
    <w:lvl w:ilvl="1" w:tplc="4ECE90F0">
      <w:start w:val="212"/>
      <w:numFmt w:val="bullet"/>
      <w:lvlText w:val="•"/>
      <w:lvlJc w:val="left"/>
      <w:pPr>
        <w:tabs>
          <w:tab w:val="num" w:pos="1440"/>
        </w:tabs>
        <w:ind w:left="1440" w:hanging="360"/>
      </w:pPr>
      <w:rPr>
        <w:rFonts w:ascii="Arial" w:hAnsi="Arial" w:hint="default"/>
      </w:rPr>
    </w:lvl>
    <w:lvl w:ilvl="2" w:tplc="E65E4454" w:tentative="1">
      <w:start w:val="1"/>
      <w:numFmt w:val="bullet"/>
      <w:lvlText w:val="•"/>
      <w:lvlJc w:val="left"/>
      <w:pPr>
        <w:tabs>
          <w:tab w:val="num" w:pos="2160"/>
        </w:tabs>
        <w:ind w:left="2160" w:hanging="360"/>
      </w:pPr>
      <w:rPr>
        <w:rFonts w:ascii="Arial" w:hAnsi="Arial" w:hint="default"/>
      </w:rPr>
    </w:lvl>
    <w:lvl w:ilvl="3" w:tplc="D4321B86" w:tentative="1">
      <w:start w:val="1"/>
      <w:numFmt w:val="bullet"/>
      <w:lvlText w:val="•"/>
      <w:lvlJc w:val="left"/>
      <w:pPr>
        <w:tabs>
          <w:tab w:val="num" w:pos="2880"/>
        </w:tabs>
        <w:ind w:left="2880" w:hanging="360"/>
      </w:pPr>
      <w:rPr>
        <w:rFonts w:ascii="Arial" w:hAnsi="Arial" w:hint="default"/>
      </w:rPr>
    </w:lvl>
    <w:lvl w:ilvl="4" w:tplc="4E1AD488" w:tentative="1">
      <w:start w:val="1"/>
      <w:numFmt w:val="bullet"/>
      <w:lvlText w:val="•"/>
      <w:lvlJc w:val="left"/>
      <w:pPr>
        <w:tabs>
          <w:tab w:val="num" w:pos="3600"/>
        </w:tabs>
        <w:ind w:left="3600" w:hanging="360"/>
      </w:pPr>
      <w:rPr>
        <w:rFonts w:ascii="Arial" w:hAnsi="Arial" w:hint="default"/>
      </w:rPr>
    </w:lvl>
    <w:lvl w:ilvl="5" w:tplc="F3605E98" w:tentative="1">
      <w:start w:val="1"/>
      <w:numFmt w:val="bullet"/>
      <w:lvlText w:val="•"/>
      <w:lvlJc w:val="left"/>
      <w:pPr>
        <w:tabs>
          <w:tab w:val="num" w:pos="4320"/>
        </w:tabs>
        <w:ind w:left="4320" w:hanging="360"/>
      </w:pPr>
      <w:rPr>
        <w:rFonts w:ascii="Arial" w:hAnsi="Arial" w:hint="default"/>
      </w:rPr>
    </w:lvl>
    <w:lvl w:ilvl="6" w:tplc="6FAA4160" w:tentative="1">
      <w:start w:val="1"/>
      <w:numFmt w:val="bullet"/>
      <w:lvlText w:val="•"/>
      <w:lvlJc w:val="left"/>
      <w:pPr>
        <w:tabs>
          <w:tab w:val="num" w:pos="5040"/>
        </w:tabs>
        <w:ind w:left="5040" w:hanging="360"/>
      </w:pPr>
      <w:rPr>
        <w:rFonts w:ascii="Arial" w:hAnsi="Arial" w:hint="default"/>
      </w:rPr>
    </w:lvl>
    <w:lvl w:ilvl="7" w:tplc="71D6796A" w:tentative="1">
      <w:start w:val="1"/>
      <w:numFmt w:val="bullet"/>
      <w:lvlText w:val="•"/>
      <w:lvlJc w:val="left"/>
      <w:pPr>
        <w:tabs>
          <w:tab w:val="num" w:pos="5760"/>
        </w:tabs>
        <w:ind w:left="5760" w:hanging="360"/>
      </w:pPr>
      <w:rPr>
        <w:rFonts w:ascii="Arial" w:hAnsi="Arial" w:hint="default"/>
      </w:rPr>
    </w:lvl>
    <w:lvl w:ilvl="8" w:tplc="5790AD8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EAE69BD"/>
    <w:multiLevelType w:val="hybridMultilevel"/>
    <w:tmpl w:val="ACB09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403CE8"/>
    <w:multiLevelType w:val="hybridMultilevel"/>
    <w:tmpl w:val="19F2B9C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4" w15:restartNumberingAfterBreak="0">
    <w:nsid w:val="71687714"/>
    <w:multiLevelType w:val="hybridMultilevel"/>
    <w:tmpl w:val="09BA6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755759"/>
    <w:multiLevelType w:val="hybridMultilevel"/>
    <w:tmpl w:val="698CB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3"/>
  </w:num>
  <w:num w:numId="3">
    <w:abstractNumId w:val="26"/>
  </w:num>
  <w:num w:numId="4">
    <w:abstractNumId w:val="28"/>
  </w:num>
  <w:num w:numId="5">
    <w:abstractNumId w:val="18"/>
  </w:num>
  <w:num w:numId="6">
    <w:abstractNumId w:val="30"/>
  </w:num>
  <w:num w:numId="7">
    <w:abstractNumId w:val="37"/>
  </w:num>
  <w:num w:numId="8">
    <w:abstractNumId w:val="19"/>
  </w:num>
  <w:num w:numId="9">
    <w:abstractNumId w:val="34"/>
  </w:num>
  <w:num w:numId="10">
    <w:abstractNumId w:val="25"/>
  </w:num>
  <w:num w:numId="11">
    <w:abstractNumId w:val="40"/>
  </w:num>
  <w:num w:numId="12">
    <w:abstractNumId w:val="32"/>
  </w:num>
  <w:num w:numId="13">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1"/>
  </w:num>
  <w:num w:numId="15">
    <w:abstractNumId w:val="9"/>
  </w:num>
  <w:num w:numId="16">
    <w:abstractNumId w:val="35"/>
  </w:num>
  <w:num w:numId="17">
    <w:abstractNumId w:val="29"/>
  </w:num>
  <w:num w:numId="18">
    <w:abstractNumId w:val="12"/>
  </w:num>
  <w:num w:numId="19">
    <w:abstractNumId w:val="4"/>
  </w:num>
  <w:num w:numId="20">
    <w:abstractNumId w:val="20"/>
  </w:num>
  <w:num w:numId="21">
    <w:abstractNumId w:val="23"/>
  </w:num>
  <w:num w:numId="22">
    <w:abstractNumId w:val="43"/>
  </w:num>
  <w:num w:numId="23">
    <w:abstractNumId w:val="15"/>
  </w:num>
  <w:num w:numId="24">
    <w:abstractNumId w:val="42"/>
  </w:num>
  <w:num w:numId="25">
    <w:abstractNumId w:val="41"/>
  </w:num>
  <w:num w:numId="26">
    <w:abstractNumId w:val="13"/>
  </w:num>
  <w:num w:numId="27">
    <w:abstractNumId w:val="7"/>
  </w:num>
  <w:num w:numId="28">
    <w:abstractNumId w:val="27"/>
  </w:num>
  <w:num w:numId="29">
    <w:abstractNumId w:val="38"/>
  </w:num>
  <w:num w:numId="30">
    <w:abstractNumId w:val="24"/>
  </w:num>
  <w:num w:numId="31">
    <w:abstractNumId w:val="39"/>
  </w:num>
  <w:num w:numId="32">
    <w:abstractNumId w:val="21"/>
  </w:num>
  <w:num w:numId="33">
    <w:abstractNumId w:val="6"/>
  </w:num>
  <w:num w:numId="34">
    <w:abstractNumId w:val="10"/>
  </w:num>
  <w:num w:numId="35">
    <w:abstractNumId w:val="31"/>
  </w:num>
  <w:num w:numId="36">
    <w:abstractNumId w:val="36"/>
  </w:num>
  <w:num w:numId="37">
    <w:abstractNumId w:val="8"/>
  </w:num>
  <w:num w:numId="38">
    <w:abstractNumId w:val="14"/>
  </w:num>
  <w:num w:numId="39">
    <w:abstractNumId w:val="22"/>
  </w:num>
  <w:num w:numId="40">
    <w:abstractNumId w:val="16"/>
  </w:num>
  <w:num w:numId="41">
    <w:abstractNumId w:val="45"/>
  </w:num>
  <w:num w:numId="42">
    <w:abstractNumId w:val="44"/>
  </w:num>
  <w:num w:numId="43">
    <w:abstractNumId w:val="17"/>
  </w:num>
  <w:num w:numId="44">
    <w:abstractNumId w:val="2"/>
  </w:num>
  <w:num w:numId="45">
    <w:abstractNumId w:val="1"/>
  </w:num>
  <w:num w:numId="46">
    <w:abstractNumId w:val="0"/>
  </w:num>
  <w:num w:numId="47">
    <w:abstractNumId w:val="26"/>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9B2"/>
    <w:rsid w:val="00003F5E"/>
    <w:rsid w:val="000048B8"/>
    <w:rsid w:val="00005B58"/>
    <w:rsid w:val="00006446"/>
    <w:rsid w:val="00006512"/>
    <w:rsid w:val="00006896"/>
    <w:rsid w:val="0000736E"/>
    <w:rsid w:val="00007CDC"/>
    <w:rsid w:val="00011B28"/>
    <w:rsid w:val="000124DF"/>
    <w:rsid w:val="00012B1E"/>
    <w:rsid w:val="00013744"/>
    <w:rsid w:val="00015D15"/>
    <w:rsid w:val="00016285"/>
    <w:rsid w:val="00016613"/>
    <w:rsid w:val="00016F17"/>
    <w:rsid w:val="00017ECF"/>
    <w:rsid w:val="000215A9"/>
    <w:rsid w:val="00021F7C"/>
    <w:rsid w:val="00022AD0"/>
    <w:rsid w:val="00022E0A"/>
    <w:rsid w:val="000245AB"/>
    <w:rsid w:val="00024622"/>
    <w:rsid w:val="00024CE0"/>
    <w:rsid w:val="0002564D"/>
    <w:rsid w:val="00025ECA"/>
    <w:rsid w:val="0002694F"/>
    <w:rsid w:val="00027643"/>
    <w:rsid w:val="00027817"/>
    <w:rsid w:val="00030B30"/>
    <w:rsid w:val="00031D23"/>
    <w:rsid w:val="000325B8"/>
    <w:rsid w:val="00034521"/>
    <w:rsid w:val="00034C15"/>
    <w:rsid w:val="00035802"/>
    <w:rsid w:val="00036BA1"/>
    <w:rsid w:val="000375C6"/>
    <w:rsid w:val="00040596"/>
    <w:rsid w:val="00041656"/>
    <w:rsid w:val="00042009"/>
    <w:rsid w:val="000421EF"/>
    <w:rsid w:val="000422E2"/>
    <w:rsid w:val="00042754"/>
    <w:rsid w:val="00042AE4"/>
    <w:rsid w:val="00042E89"/>
    <w:rsid w:val="00042F22"/>
    <w:rsid w:val="000444EF"/>
    <w:rsid w:val="000457E3"/>
    <w:rsid w:val="00045AA3"/>
    <w:rsid w:val="000466D5"/>
    <w:rsid w:val="0004749D"/>
    <w:rsid w:val="0005092A"/>
    <w:rsid w:val="00051235"/>
    <w:rsid w:val="00052A07"/>
    <w:rsid w:val="000534E3"/>
    <w:rsid w:val="000546DE"/>
    <w:rsid w:val="00054A0B"/>
    <w:rsid w:val="0005606A"/>
    <w:rsid w:val="0005607A"/>
    <w:rsid w:val="0005682F"/>
    <w:rsid w:val="00057102"/>
    <w:rsid w:val="00057117"/>
    <w:rsid w:val="0005715F"/>
    <w:rsid w:val="00060465"/>
    <w:rsid w:val="00060DB1"/>
    <w:rsid w:val="0006128C"/>
    <w:rsid w:val="000616E7"/>
    <w:rsid w:val="000640B0"/>
    <w:rsid w:val="0006487E"/>
    <w:rsid w:val="0006542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398C"/>
    <w:rsid w:val="000741A9"/>
    <w:rsid w:val="00074BEA"/>
    <w:rsid w:val="000753A5"/>
    <w:rsid w:val="000772CA"/>
    <w:rsid w:val="00077E5F"/>
    <w:rsid w:val="0008036A"/>
    <w:rsid w:val="00081AE6"/>
    <w:rsid w:val="00081EEA"/>
    <w:rsid w:val="00082BCB"/>
    <w:rsid w:val="00084AC4"/>
    <w:rsid w:val="000855EB"/>
    <w:rsid w:val="00085B52"/>
    <w:rsid w:val="000860BE"/>
    <w:rsid w:val="000866F2"/>
    <w:rsid w:val="00086DDC"/>
    <w:rsid w:val="0009009F"/>
    <w:rsid w:val="0009022B"/>
    <w:rsid w:val="00091557"/>
    <w:rsid w:val="00091696"/>
    <w:rsid w:val="00091950"/>
    <w:rsid w:val="000924C1"/>
    <w:rsid w:val="000924F0"/>
    <w:rsid w:val="00093316"/>
    <w:rsid w:val="00093474"/>
    <w:rsid w:val="00093871"/>
    <w:rsid w:val="00093C48"/>
    <w:rsid w:val="00094388"/>
    <w:rsid w:val="0009510F"/>
    <w:rsid w:val="000A0001"/>
    <w:rsid w:val="000A05C1"/>
    <w:rsid w:val="000A119D"/>
    <w:rsid w:val="000A15BA"/>
    <w:rsid w:val="000A1B7B"/>
    <w:rsid w:val="000A2B85"/>
    <w:rsid w:val="000A2B8C"/>
    <w:rsid w:val="000A4BC2"/>
    <w:rsid w:val="000A56F2"/>
    <w:rsid w:val="000A604F"/>
    <w:rsid w:val="000A6F80"/>
    <w:rsid w:val="000A7C9B"/>
    <w:rsid w:val="000B1071"/>
    <w:rsid w:val="000B2139"/>
    <w:rsid w:val="000B2548"/>
    <w:rsid w:val="000B2719"/>
    <w:rsid w:val="000B2989"/>
    <w:rsid w:val="000B2CFF"/>
    <w:rsid w:val="000B34A6"/>
    <w:rsid w:val="000B3A8F"/>
    <w:rsid w:val="000B4AB9"/>
    <w:rsid w:val="000B58C3"/>
    <w:rsid w:val="000B61E9"/>
    <w:rsid w:val="000B6D5F"/>
    <w:rsid w:val="000B7B60"/>
    <w:rsid w:val="000C165A"/>
    <w:rsid w:val="000C1AEB"/>
    <w:rsid w:val="000C25AD"/>
    <w:rsid w:val="000C2CC5"/>
    <w:rsid w:val="000C2E19"/>
    <w:rsid w:val="000C4377"/>
    <w:rsid w:val="000C4C24"/>
    <w:rsid w:val="000C4E23"/>
    <w:rsid w:val="000C7518"/>
    <w:rsid w:val="000D0D07"/>
    <w:rsid w:val="000D0E7E"/>
    <w:rsid w:val="000D0F2B"/>
    <w:rsid w:val="000D13EA"/>
    <w:rsid w:val="000D1880"/>
    <w:rsid w:val="000D22B4"/>
    <w:rsid w:val="000D316F"/>
    <w:rsid w:val="000D42E8"/>
    <w:rsid w:val="000D4797"/>
    <w:rsid w:val="000D60E3"/>
    <w:rsid w:val="000D6B2E"/>
    <w:rsid w:val="000D72B2"/>
    <w:rsid w:val="000E0009"/>
    <w:rsid w:val="000E0527"/>
    <w:rsid w:val="000E1E92"/>
    <w:rsid w:val="000E63C4"/>
    <w:rsid w:val="000E77B8"/>
    <w:rsid w:val="000E7967"/>
    <w:rsid w:val="000F06D6"/>
    <w:rsid w:val="000F0EB1"/>
    <w:rsid w:val="000F1106"/>
    <w:rsid w:val="000F3409"/>
    <w:rsid w:val="000F3BE9"/>
    <w:rsid w:val="000F3C4F"/>
    <w:rsid w:val="000F3F6C"/>
    <w:rsid w:val="000F47C6"/>
    <w:rsid w:val="000F4B4C"/>
    <w:rsid w:val="000F5BF5"/>
    <w:rsid w:val="000F5C46"/>
    <w:rsid w:val="000F600C"/>
    <w:rsid w:val="000F6D00"/>
    <w:rsid w:val="000F6DF3"/>
    <w:rsid w:val="000F77F0"/>
    <w:rsid w:val="0010048B"/>
    <w:rsid w:val="001005FF"/>
    <w:rsid w:val="00101484"/>
    <w:rsid w:val="00101FEC"/>
    <w:rsid w:val="001023BF"/>
    <w:rsid w:val="0010429B"/>
    <w:rsid w:val="0010488A"/>
    <w:rsid w:val="001062FB"/>
    <w:rsid w:val="001063E6"/>
    <w:rsid w:val="001070C4"/>
    <w:rsid w:val="0010715B"/>
    <w:rsid w:val="00107EE9"/>
    <w:rsid w:val="00110458"/>
    <w:rsid w:val="00111232"/>
    <w:rsid w:val="001118A8"/>
    <w:rsid w:val="00112C4A"/>
    <w:rsid w:val="001133A2"/>
    <w:rsid w:val="00113CF4"/>
    <w:rsid w:val="00114001"/>
    <w:rsid w:val="00114642"/>
    <w:rsid w:val="001146D7"/>
    <w:rsid w:val="001153EA"/>
    <w:rsid w:val="0011550B"/>
    <w:rsid w:val="00115643"/>
    <w:rsid w:val="00115ACE"/>
    <w:rsid w:val="00116765"/>
    <w:rsid w:val="001170AB"/>
    <w:rsid w:val="0011781E"/>
    <w:rsid w:val="001219F5"/>
    <w:rsid w:val="00121A20"/>
    <w:rsid w:val="0012320A"/>
    <w:rsid w:val="0012377F"/>
    <w:rsid w:val="00124314"/>
    <w:rsid w:val="001255E8"/>
    <w:rsid w:val="00126616"/>
    <w:rsid w:val="00126B27"/>
    <w:rsid w:val="00126B4A"/>
    <w:rsid w:val="00126B73"/>
    <w:rsid w:val="00127A16"/>
    <w:rsid w:val="00127BE2"/>
    <w:rsid w:val="0013013F"/>
    <w:rsid w:val="00130FE5"/>
    <w:rsid w:val="00132FD0"/>
    <w:rsid w:val="00134339"/>
    <w:rsid w:val="001343DB"/>
    <w:rsid w:val="001344C0"/>
    <w:rsid w:val="001346FA"/>
    <w:rsid w:val="00134B7E"/>
    <w:rsid w:val="00135252"/>
    <w:rsid w:val="00137AB5"/>
    <w:rsid w:val="00137BBC"/>
    <w:rsid w:val="00137F0B"/>
    <w:rsid w:val="00140153"/>
    <w:rsid w:val="00140491"/>
    <w:rsid w:val="001425D4"/>
    <w:rsid w:val="00142E84"/>
    <w:rsid w:val="00145654"/>
    <w:rsid w:val="00146A8C"/>
    <w:rsid w:val="00146A8F"/>
    <w:rsid w:val="00151734"/>
    <w:rsid w:val="00151E23"/>
    <w:rsid w:val="001526E0"/>
    <w:rsid w:val="0015373E"/>
    <w:rsid w:val="00154707"/>
    <w:rsid w:val="001551B5"/>
    <w:rsid w:val="001557F8"/>
    <w:rsid w:val="001561AC"/>
    <w:rsid w:val="00157E4B"/>
    <w:rsid w:val="00161351"/>
    <w:rsid w:val="00162339"/>
    <w:rsid w:val="001625FC"/>
    <w:rsid w:val="0016289D"/>
    <w:rsid w:val="00162F87"/>
    <w:rsid w:val="001636EC"/>
    <w:rsid w:val="001659C1"/>
    <w:rsid w:val="0017041B"/>
    <w:rsid w:val="001723FD"/>
    <w:rsid w:val="0017253E"/>
    <w:rsid w:val="001731F8"/>
    <w:rsid w:val="00173A8E"/>
    <w:rsid w:val="00174111"/>
    <w:rsid w:val="001742B8"/>
    <w:rsid w:val="00175052"/>
    <w:rsid w:val="0017553F"/>
    <w:rsid w:val="00175F81"/>
    <w:rsid w:val="00176408"/>
    <w:rsid w:val="00176BB2"/>
    <w:rsid w:val="00177249"/>
    <w:rsid w:val="00177A67"/>
    <w:rsid w:val="00177B76"/>
    <w:rsid w:val="00180281"/>
    <w:rsid w:val="00180D3E"/>
    <w:rsid w:val="0018143F"/>
    <w:rsid w:val="0018160B"/>
    <w:rsid w:val="00183691"/>
    <w:rsid w:val="001837B6"/>
    <w:rsid w:val="00184B0A"/>
    <w:rsid w:val="00185550"/>
    <w:rsid w:val="00185587"/>
    <w:rsid w:val="00186516"/>
    <w:rsid w:val="00186702"/>
    <w:rsid w:val="00190AC1"/>
    <w:rsid w:val="0019272F"/>
    <w:rsid w:val="0019341A"/>
    <w:rsid w:val="0019508A"/>
    <w:rsid w:val="00196C4D"/>
    <w:rsid w:val="00196D1B"/>
    <w:rsid w:val="00197DF9"/>
    <w:rsid w:val="00197F9E"/>
    <w:rsid w:val="001A0FCE"/>
    <w:rsid w:val="001A1987"/>
    <w:rsid w:val="001A2564"/>
    <w:rsid w:val="001A2F72"/>
    <w:rsid w:val="001A43E7"/>
    <w:rsid w:val="001A5DB2"/>
    <w:rsid w:val="001A5E55"/>
    <w:rsid w:val="001A6173"/>
    <w:rsid w:val="001A6CBA"/>
    <w:rsid w:val="001B03F3"/>
    <w:rsid w:val="001B0D97"/>
    <w:rsid w:val="001B24FD"/>
    <w:rsid w:val="001B3648"/>
    <w:rsid w:val="001B4C09"/>
    <w:rsid w:val="001B5A5D"/>
    <w:rsid w:val="001B6C05"/>
    <w:rsid w:val="001B7403"/>
    <w:rsid w:val="001C1CE5"/>
    <w:rsid w:val="001C3D2A"/>
    <w:rsid w:val="001C3FC0"/>
    <w:rsid w:val="001C461A"/>
    <w:rsid w:val="001C47BD"/>
    <w:rsid w:val="001C6830"/>
    <w:rsid w:val="001C68DB"/>
    <w:rsid w:val="001C6D57"/>
    <w:rsid w:val="001D0996"/>
    <w:rsid w:val="001D197B"/>
    <w:rsid w:val="001D250C"/>
    <w:rsid w:val="001D2576"/>
    <w:rsid w:val="001D2F2E"/>
    <w:rsid w:val="001D3EA9"/>
    <w:rsid w:val="001D4B47"/>
    <w:rsid w:val="001D51BA"/>
    <w:rsid w:val="001D5604"/>
    <w:rsid w:val="001D56AE"/>
    <w:rsid w:val="001D6342"/>
    <w:rsid w:val="001D6402"/>
    <w:rsid w:val="001D6D53"/>
    <w:rsid w:val="001D7C7F"/>
    <w:rsid w:val="001E0DEF"/>
    <w:rsid w:val="001E2560"/>
    <w:rsid w:val="001E3B2B"/>
    <w:rsid w:val="001E3BCD"/>
    <w:rsid w:val="001E498A"/>
    <w:rsid w:val="001E5176"/>
    <w:rsid w:val="001E58E2"/>
    <w:rsid w:val="001E633E"/>
    <w:rsid w:val="001E7AED"/>
    <w:rsid w:val="001F06E2"/>
    <w:rsid w:val="001F1645"/>
    <w:rsid w:val="001F2DB2"/>
    <w:rsid w:val="001F36BE"/>
    <w:rsid w:val="001F3916"/>
    <w:rsid w:val="001F3985"/>
    <w:rsid w:val="001F3BAE"/>
    <w:rsid w:val="001F4E61"/>
    <w:rsid w:val="001F54C5"/>
    <w:rsid w:val="001F59DA"/>
    <w:rsid w:val="001F5D72"/>
    <w:rsid w:val="001F662C"/>
    <w:rsid w:val="001F7074"/>
    <w:rsid w:val="00200019"/>
    <w:rsid w:val="00200490"/>
    <w:rsid w:val="0020103F"/>
    <w:rsid w:val="0020131E"/>
    <w:rsid w:val="00201C98"/>
    <w:rsid w:val="00201F3A"/>
    <w:rsid w:val="00202B4F"/>
    <w:rsid w:val="00203CD0"/>
    <w:rsid w:val="00203F96"/>
    <w:rsid w:val="00205CE2"/>
    <w:rsid w:val="002067A0"/>
    <w:rsid w:val="002069B2"/>
    <w:rsid w:val="0020713B"/>
    <w:rsid w:val="00207161"/>
    <w:rsid w:val="0020723D"/>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17E3F"/>
    <w:rsid w:val="00220465"/>
    <w:rsid w:val="00220600"/>
    <w:rsid w:val="00220DD8"/>
    <w:rsid w:val="00221874"/>
    <w:rsid w:val="002224DB"/>
    <w:rsid w:val="00223113"/>
    <w:rsid w:val="002234AE"/>
    <w:rsid w:val="00223FCB"/>
    <w:rsid w:val="002252C3"/>
    <w:rsid w:val="00225C54"/>
    <w:rsid w:val="00230765"/>
    <w:rsid w:val="0023134E"/>
    <w:rsid w:val="002319E4"/>
    <w:rsid w:val="00232D97"/>
    <w:rsid w:val="00233A9F"/>
    <w:rsid w:val="00234CA0"/>
    <w:rsid w:val="00235128"/>
    <w:rsid w:val="00235632"/>
    <w:rsid w:val="00235872"/>
    <w:rsid w:val="0023728E"/>
    <w:rsid w:val="00237294"/>
    <w:rsid w:val="00240462"/>
    <w:rsid w:val="00241559"/>
    <w:rsid w:val="0024327B"/>
    <w:rsid w:val="002435B3"/>
    <w:rsid w:val="002451ED"/>
    <w:rsid w:val="002458EB"/>
    <w:rsid w:val="002462D4"/>
    <w:rsid w:val="002465C9"/>
    <w:rsid w:val="00247B69"/>
    <w:rsid w:val="00247BE8"/>
    <w:rsid w:val="00247E38"/>
    <w:rsid w:val="002500C8"/>
    <w:rsid w:val="0025046B"/>
    <w:rsid w:val="00251916"/>
    <w:rsid w:val="00251DD8"/>
    <w:rsid w:val="0025232C"/>
    <w:rsid w:val="00255C48"/>
    <w:rsid w:val="0025693D"/>
    <w:rsid w:val="00256A27"/>
    <w:rsid w:val="00257543"/>
    <w:rsid w:val="0025767C"/>
    <w:rsid w:val="00257B91"/>
    <w:rsid w:val="00257BC5"/>
    <w:rsid w:val="00260624"/>
    <w:rsid w:val="002606E9"/>
    <w:rsid w:val="002607A5"/>
    <w:rsid w:val="002611E7"/>
    <w:rsid w:val="002617E7"/>
    <w:rsid w:val="002628A4"/>
    <w:rsid w:val="00262D37"/>
    <w:rsid w:val="00262F7D"/>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2BED"/>
    <w:rsid w:val="00273278"/>
    <w:rsid w:val="002737F4"/>
    <w:rsid w:val="00273E45"/>
    <w:rsid w:val="00274276"/>
    <w:rsid w:val="00274EE6"/>
    <w:rsid w:val="00275A8F"/>
    <w:rsid w:val="00277CB7"/>
    <w:rsid w:val="002805F5"/>
    <w:rsid w:val="00280751"/>
    <w:rsid w:val="00280A61"/>
    <w:rsid w:val="00280F79"/>
    <w:rsid w:val="00282270"/>
    <w:rsid w:val="0028280A"/>
    <w:rsid w:val="00282D77"/>
    <w:rsid w:val="00283179"/>
    <w:rsid w:val="00283ADC"/>
    <w:rsid w:val="00286390"/>
    <w:rsid w:val="0028691E"/>
    <w:rsid w:val="00286ACD"/>
    <w:rsid w:val="00287838"/>
    <w:rsid w:val="00287886"/>
    <w:rsid w:val="00287A3D"/>
    <w:rsid w:val="002907B5"/>
    <w:rsid w:val="00290808"/>
    <w:rsid w:val="002919CD"/>
    <w:rsid w:val="0029224C"/>
    <w:rsid w:val="002923FC"/>
    <w:rsid w:val="00292EB7"/>
    <w:rsid w:val="00293647"/>
    <w:rsid w:val="00293EE2"/>
    <w:rsid w:val="00294021"/>
    <w:rsid w:val="00296227"/>
    <w:rsid w:val="00296F44"/>
    <w:rsid w:val="0029777D"/>
    <w:rsid w:val="002A055E"/>
    <w:rsid w:val="002A1D4E"/>
    <w:rsid w:val="002A2869"/>
    <w:rsid w:val="002A3080"/>
    <w:rsid w:val="002A42F1"/>
    <w:rsid w:val="002A4E1E"/>
    <w:rsid w:val="002A4F9F"/>
    <w:rsid w:val="002A6F0D"/>
    <w:rsid w:val="002B0168"/>
    <w:rsid w:val="002B0850"/>
    <w:rsid w:val="002B1994"/>
    <w:rsid w:val="002B1A1F"/>
    <w:rsid w:val="002B1EFF"/>
    <w:rsid w:val="002B21A6"/>
    <w:rsid w:val="002B24D6"/>
    <w:rsid w:val="002B26F8"/>
    <w:rsid w:val="002B5A3D"/>
    <w:rsid w:val="002B6176"/>
    <w:rsid w:val="002B6B0C"/>
    <w:rsid w:val="002B7EBD"/>
    <w:rsid w:val="002C0280"/>
    <w:rsid w:val="002C0B86"/>
    <w:rsid w:val="002C1610"/>
    <w:rsid w:val="002C2DC4"/>
    <w:rsid w:val="002C41E6"/>
    <w:rsid w:val="002C4903"/>
    <w:rsid w:val="002C4CEA"/>
    <w:rsid w:val="002C4D7A"/>
    <w:rsid w:val="002C553C"/>
    <w:rsid w:val="002C6300"/>
    <w:rsid w:val="002C7B53"/>
    <w:rsid w:val="002D071A"/>
    <w:rsid w:val="002D133C"/>
    <w:rsid w:val="002D34B2"/>
    <w:rsid w:val="002D43C7"/>
    <w:rsid w:val="002D45A1"/>
    <w:rsid w:val="002D5A9A"/>
    <w:rsid w:val="002D7637"/>
    <w:rsid w:val="002D7B37"/>
    <w:rsid w:val="002E093B"/>
    <w:rsid w:val="002E1511"/>
    <w:rsid w:val="002E17F2"/>
    <w:rsid w:val="002E1F86"/>
    <w:rsid w:val="002E4B33"/>
    <w:rsid w:val="002E4DA3"/>
    <w:rsid w:val="002E5B7A"/>
    <w:rsid w:val="002E6401"/>
    <w:rsid w:val="002E72A7"/>
    <w:rsid w:val="002E7CAE"/>
    <w:rsid w:val="002F0C55"/>
    <w:rsid w:val="002F10A6"/>
    <w:rsid w:val="002F1969"/>
    <w:rsid w:val="002F2771"/>
    <w:rsid w:val="002F2FE8"/>
    <w:rsid w:val="002F37A9"/>
    <w:rsid w:val="002F414B"/>
    <w:rsid w:val="002F47F6"/>
    <w:rsid w:val="002F6062"/>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3FD"/>
    <w:rsid w:val="003108CC"/>
    <w:rsid w:val="00310B3F"/>
    <w:rsid w:val="00310DE0"/>
    <w:rsid w:val="00311702"/>
    <w:rsid w:val="00311D82"/>
    <w:rsid w:val="00311E82"/>
    <w:rsid w:val="00312851"/>
    <w:rsid w:val="00312E33"/>
    <w:rsid w:val="0031308A"/>
    <w:rsid w:val="00313470"/>
    <w:rsid w:val="00313FD6"/>
    <w:rsid w:val="00314006"/>
    <w:rsid w:val="003143BD"/>
    <w:rsid w:val="003144ED"/>
    <w:rsid w:val="0031535D"/>
    <w:rsid w:val="00315B12"/>
    <w:rsid w:val="00315BF2"/>
    <w:rsid w:val="00315DCF"/>
    <w:rsid w:val="00316547"/>
    <w:rsid w:val="003167BC"/>
    <w:rsid w:val="0031684E"/>
    <w:rsid w:val="00317982"/>
    <w:rsid w:val="00320216"/>
    <w:rsid w:val="003203ED"/>
    <w:rsid w:val="003203F9"/>
    <w:rsid w:val="003208C9"/>
    <w:rsid w:val="003212B8"/>
    <w:rsid w:val="00321A94"/>
    <w:rsid w:val="00321FEC"/>
    <w:rsid w:val="00322C9F"/>
    <w:rsid w:val="00322F83"/>
    <w:rsid w:val="003239F3"/>
    <w:rsid w:val="003241B7"/>
    <w:rsid w:val="00324D23"/>
    <w:rsid w:val="003257D6"/>
    <w:rsid w:val="00326D30"/>
    <w:rsid w:val="0032713F"/>
    <w:rsid w:val="00327997"/>
    <w:rsid w:val="00331751"/>
    <w:rsid w:val="00331846"/>
    <w:rsid w:val="00331B7B"/>
    <w:rsid w:val="00333729"/>
    <w:rsid w:val="00334579"/>
    <w:rsid w:val="003346E4"/>
    <w:rsid w:val="00335858"/>
    <w:rsid w:val="00335D33"/>
    <w:rsid w:val="00336014"/>
    <w:rsid w:val="00336BDA"/>
    <w:rsid w:val="003411EB"/>
    <w:rsid w:val="00341900"/>
    <w:rsid w:val="00341F41"/>
    <w:rsid w:val="00341FEB"/>
    <w:rsid w:val="00342BD7"/>
    <w:rsid w:val="00344F6C"/>
    <w:rsid w:val="0034698D"/>
    <w:rsid w:val="00346DB5"/>
    <w:rsid w:val="00346E10"/>
    <w:rsid w:val="00347233"/>
    <w:rsid w:val="003474E4"/>
    <w:rsid w:val="003477B1"/>
    <w:rsid w:val="00350EB9"/>
    <w:rsid w:val="003532EF"/>
    <w:rsid w:val="0035361E"/>
    <w:rsid w:val="0035474F"/>
    <w:rsid w:val="00355944"/>
    <w:rsid w:val="00355ECD"/>
    <w:rsid w:val="00356A14"/>
    <w:rsid w:val="00356AB8"/>
    <w:rsid w:val="00356E34"/>
    <w:rsid w:val="00357380"/>
    <w:rsid w:val="003602D9"/>
    <w:rsid w:val="003604CE"/>
    <w:rsid w:val="0036056F"/>
    <w:rsid w:val="00360A9B"/>
    <w:rsid w:val="00361500"/>
    <w:rsid w:val="00362946"/>
    <w:rsid w:val="00364E64"/>
    <w:rsid w:val="0036691C"/>
    <w:rsid w:val="00370046"/>
    <w:rsid w:val="00370E47"/>
    <w:rsid w:val="003713A5"/>
    <w:rsid w:val="003716E6"/>
    <w:rsid w:val="00373AEC"/>
    <w:rsid w:val="003742AC"/>
    <w:rsid w:val="00374ADB"/>
    <w:rsid w:val="00374CB7"/>
    <w:rsid w:val="00375C6E"/>
    <w:rsid w:val="003771FE"/>
    <w:rsid w:val="003773A8"/>
    <w:rsid w:val="003773D1"/>
    <w:rsid w:val="0037798D"/>
    <w:rsid w:val="00377CE1"/>
    <w:rsid w:val="00377CF9"/>
    <w:rsid w:val="003802D7"/>
    <w:rsid w:val="00380BA4"/>
    <w:rsid w:val="003812CF"/>
    <w:rsid w:val="00385BF0"/>
    <w:rsid w:val="00386FE5"/>
    <w:rsid w:val="003904DB"/>
    <w:rsid w:val="003939FF"/>
    <w:rsid w:val="003941EA"/>
    <w:rsid w:val="003945B5"/>
    <w:rsid w:val="003947C2"/>
    <w:rsid w:val="0039536D"/>
    <w:rsid w:val="00395435"/>
    <w:rsid w:val="00395647"/>
    <w:rsid w:val="00396589"/>
    <w:rsid w:val="00396C17"/>
    <w:rsid w:val="00396D7D"/>
    <w:rsid w:val="00396E53"/>
    <w:rsid w:val="00396F7A"/>
    <w:rsid w:val="00397E79"/>
    <w:rsid w:val="003A0B31"/>
    <w:rsid w:val="003A0E41"/>
    <w:rsid w:val="003A1D63"/>
    <w:rsid w:val="003A2223"/>
    <w:rsid w:val="003A246A"/>
    <w:rsid w:val="003A26C7"/>
    <w:rsid w:val="003A2A0F"/>
    <w:rsid w:val="003A300B"/>
    <w:rsid w:val="003A3D86"/>
    <w:rsid w:val="003A45A1"/>
    <w:rsid w:val="003A49B9"/>
    <w:rsid w:val="003A4A33"/>
    <w:rsid w:val="003A5B0A"/>
    <w:rsid w:val="003A6BAC"/>
    <w:rsid w:val="003A7EF3"/>
    <w:rsid w:val="003B159C"/>
    <w:rsid w:val="003B1AF6"/>
    <w:rsid w:val="003B2549"/>
    <w:rsid w:val="003B25C3"/>
    <w:rsid w:val="003B369F"/>
    <w:rsid w:val="003B36A3"/>
    <w:rsid w:val="003B3B1E"/>
    <w:rsid w:val="003B44E4"/>
    <w:rsid w:val="003B7283"/>
    <w:rsid w:val="003B7FE5"/>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2275"/>
    <w:rsid w:val="003D2290"/>
    <w:rsid w:val="003D2478"/>
    <w:rsid w:val="003D2FB3"/>
    <w:rsid w:val="003D3C45"/>
    <w:rsid w:val="003D3E76"/>
    <w:rsid w:val="003D4098"/>
    <w:rsid w:val="003D4A8C"/>
    <w:rsid w:val="003D529B"/>
    <w:rsid w:val="003D5B1F"/>
    <w:rsid w:val="003D5DBF"/>
    <w:rsid w:val="003E0C29"/>
    <w:rsid w:val="003E15FA"/>
    <w:rsid w:val="003E22B5"/>
    <w:rsid w:val="003E264E"/>
    <w:rsid w:val="003E3B3D"/>
    <w:rsid w:val="003E55E4"/>
    <w:rsid w:val="003E55E5"/>
    <w:rsid w:val="003E694E"/>
    <w:rsid w:val="003E74E3"/>
    <w:rsid w:val="003E7670"/>
    <w:rsid w:val="003F05C7"/>
    <w:rsid w:val="003F0D1F"/>
    <w:rsid w:val="003F1C23"/>
    <w:rsid w:val="003F26F9"/>
    <w:rsid w:val="003F2CD4"/>
    <w:rsid w:val="003F304B"/>
    <w:rsid w:val="003F362C"/>
    <w:rsid w:val="003F3705"/>
    <w:rsid w:val="003F428A"/>
    <w:rsid w:val="003F42DD"/>
    <w:rsid w:val="003F5163"/>
    <w:rsid w:val="003F51FA"/>
    <w:rsid w:val="003F615F"/>
    <w:rsid w:val="003F6BBE"/>
    <w:rsid w:val="003F6F56"/>
    <w:rsid w:val="003F738A"/>
    <w:rsid w:val="004000E8"/>
    <w:rsid w:val="00400881"/>
    <w:rsid w:val="004014F6"/>
    <w:rsid w:val="00401E05"/>
    <w:rsid w:val="00402348"/>
    <w:rsid w:val="00402DF3"/>
    <w:rsid w:val="00402E2B"/>
    <w:rsid w:val="004031FC"/>
    <w:rsid w:val="004033B5"/>
    <w:rsid w:val="004034B0"/>
    <w:rsid w:val="004037D7"/>
    <w:rsid w:val="0040397B"/>
    <w:rsid w:val="00403D6A"/>
    <w:rsid w:val="004050EA"/>
    <w:rsid w:val="0040512B"/>
    <w:rsid w:val="00405B7A"/>
    <w:rsid w:val="00405CA5"/>
    <w:rsid w:val="00406863"/>
    <w:rsid w:val="00407201"/>
    <w:rsid w:val="00407CD3"/>
    <w:rsid w:val="00410134"/>
    <w:rsid w:val="00410367"/>
    <w:rsid w:val="00410B72"/>
    <w:rsid w:val="00410F18"/>
    <w:rsid w:val="0041263E"/>
    <w:rsid w:val="00412DB6"/>
    <w:rsid w:val="00412DDC"/>
    <w:rsid w:val="00413444"/>
    <w:rsid w:val="00413A23"/>
    <w:rsid w:val="00413AAC"/>
    <w:rsid w:val="00413AF4"/>
    <w:rsid w:val="00413E92"/>
    <w:rsid w:val="00413FEB"/>
    <w:rsid w:val="0041424B"/>
    <w:rsid w:val="004148F1"/>
    <w:rsid w:val="00415649"/>
    <w:rsid w:val="00416ACE"/>
    <w:rsid w:val="004172DE"/>
    <w:rsid w:val="00417541"/>
    <w:rsid w:val="00417F94"/>
    <w:rsid w:val="00420735"/>
    <w:rsid w:val="00421105"/>
    <w:rsid w:val="00423403"/>
    <w:rsid w:val="004237F6"/>
    <w:rsid w:val="00423839"/>
    <w:rsid w:val="004242F4"/>
    <w:rsid w:val="00427248"/>
    <w:rsid w:val="00430ACB"/>
    <w:rsid w:val="00430BE3"/>
    <w:rsid w:val="00430E8C"/>
    <w:rsid w:val="00432153"/>
    <w:rsid w:val="0043226F"/>
    <w:rsid w:val="004329F3"/>
    <w:rsid w:val="00433A3F"/>
    <w:rsid w:val="00435F56"/>
    <w:rsid w:val="0043620E"/>
    <w:rsid w:val="00436599"/>
    <w:rsid w:val="00436F0D"/>
    <w:rsid w:val="004372CE"/>
    <w:rsid w:val="00437447"/>
    <w:rsid w:val="00437BF6"/>
    <w:rsid w:val="0044017F"/>
    <w:rsid w:val="0044039A"/>
    <w:rsid w:val="00440873"/>
    <w:rsid w:val="00441782"/>
    <w:rsid w:val="00441A92"/>
    <w:rsid w:val="00442622"/>
    <w:rsid w:val="00442717"/>
    <w:rsid w:val="00442BC4"/>
    <w:rsid w:val="004435A9"/>
    <w:rsid w:val="00444F56"/>
    <w:rsid w:val="00446488"/>
    <w:rsid w:val="00446767"/>
    <w:rsid w:val="004469DC"/>
    <w:rsid w:val="00446A1B"/>
    <w:rsid w:val="0044723D"/>
    <w:rsid w:val="0044746B"/>
    <w:rsid w:val="00447699"/>
    <w:rsid w:val="00447DE1"/>
    <w:rsid w:val="004501ED"/>
    <w:rsid w:val="00450817"/>
    <w:rsid w:val="00450B45"/>
    <w:rsid w:val="0045141A"/>
    <w:rsid w:val="004517AA"/>
    <w:rsid w:val="00452AAC"/>
    <w:rsid w:val="00452CAC"/>
    <w:rsid w:val="0045382A"/>
    <w:rsid w:val="00453967"/>
    <w:rsid w:val="00454969"/>
    <w:rsid w:val="004559F0"/>
    <w:rsid w:val="00456BE1"/>
    <w:rsid w:val="00457300"/>
    <w:rsid w:val="00457565"/>
    <w:rsid w:val="00457B71"/>
    <w:rsid w:val="004628E9"/>
    <w:rsid w:val="0046337A"/>
    <w:rsid w:val="004645D0"/>
    <w:rsid w:val="00464D2C"/>
    <w:rsid w:val="00465ABC"/>
    <w:rsid w:val="00465E70"/>
    <w:rsid w:val="004663A6"/>
    <w:rsid w:val="004669E2"/>
    <w:rsid w:val="00466AD6"/>
    <w:rsid w:val="00470C31"/>
    <w:rsid w:val="00471D25"/>
    <w:rsid w:val="0047299D"/>
    <w:rsid w:val="004734D0"/>
    <w:rsid w:val="00473A06"/>
    <w:rsid w:val="00473E8E"/>
    <w:rsid w:val="004743EE"/>
    <w:rsid w:val="0047556B"/>
    <w:rsid w:val="00475DD4"/>
    <w:rsid w:val="00476C25"/>
    <w:rsid w:val="00477116"/>
    <w:rsid w:val="00477768"/>
    <w:rsid w:val="00477AF2"/>
    <w:rsid w:val="00477B73"/>
    <w:rsid w:val="00481584"/>
    <w:rsid w:val="00481B5C"/>
    <w:rsid w:val="0048341C"/>
    <w:rsid w:val="00483C1D"/>
    <w:rsid w:val="00485FFC"/>
    <w:rsid w:val="004866BF"/>
    <w:rsid w:val="00490A9C"/>
    <w:rsid w:val="00491011"/>
    <w:rsid w:val="00491E5A"/>
    <w:rsid w:val="00492BC5"/>
    <w:rsid w:val="00493116"/>
    <w:rsid w:val="00494846"/>
    <w:rsid w:val="004960A3"/>
    <w:rsid w:val="004964F1"/>
    <w:rsid w:val="00496BAD"/>
    <w:rsid w:val="00496F74"/>
    <w:rsid w:val="0049791D"/>
    <w:rsid w:val="004A0B10"/>
    <w:rsid w:val="004A1056"/>
    <w:rsid w:val="004A1060"/>
    <w:rsid w:val="004A16BC"/>
    <w:rsid w:val="004A16F4"/>
    <w:rsid w:val="004A1DDB"/>
    <w:rsid w:val="004A1E12"/>
    <w:rsid w:val="004A2296"/>
    <w:rsid w:val="004A25D3"/>
    <w:rsid w:val="004A27A3"/>
    <w:rsid w:val="004A2B94"/>
    <w:rsid w:val="004A2FA5"/>
    <w:rsid w:val="004A347A"/>
    <w:rsid w:val="004A3BE8"/>
    <w:rsid w:val="004A3D57"/>
    <w:rsid w:val="004A4AA2"/>
    <w:rsid w:val="004A5269"/>
    <w:rsid w:val="004A5B39"/>
    <w:rsid w:val="004B09EB"/>
    <w:rsid w:val="004B28E2"/>
    <w:rsid w:val="004B306B"/>
    <w:rsid w:val="004B368B"/>
    <w:rsid w:val="004B6D0D"/>
    <w:rsid w:val="004B718B"/>
    <w:rsid w:val="004B7C0C"/>
    <w:rsid w:val="004B7CF3"/>
    <w:rsid w:val="004C07EF"/>
    <w:rsid w:val="004C33F6"/>
    <w:rsid w:val="004C36AD"/>
    <w:rsid w:val="004C3898"/>
    <w:rsid w:val="004C445F"/>
    <w:rsid w:val="004C5EA5"/>
    <w:rsid w:val="004C7E3A"/>
    <w:rsid w:val="004D022B"/>
    <w:rsid w:val="004D06EE"/>
    <w:rsid w:val="004D24C5"/>
    <w:rsid w:val="004D36B1"/>
    <w:rsid w:val="004D4507"/>
    <w:rsid w:val="004D4CDD"/>
    <w:rsid w:val="004D4D88"/>
    <w:rsid w:val="004D55B3"/>
    <w:rsid w:val="004D5974"/>
    <w:rsid w:val="004D59EF"/>
    <w:rsid w:val="004D60BD"/>
    <w:rsid w:val="004D7C2B"/>
    <w:rsid w:val="004D7EBD"/>
    <w:rsid w:val="004E0476"/>
    <w:rsid w:val="004E12F1"/>
    <w:rsid w:val="004E1930"/>
    <w:rsid w:val="004E1EAF"/>
    <w:rsid w:val="004E246C"/>
    <w:rsid w:val="004E2680"/>
    <w:rsid w:val="004E28F9"/>
    <w:rsid w:val="004E31A9"/>
    <w:rsid w:val="004E33F3"/>
    <w:rsid w:val="004E462E"/>
    <w:rsid w:val="004E56DC"/>
    <w:rsid w:val="004E6A85"/>
    <w:rsid w:val="004E76F4"/>
    <w:rsid w:val="004F0293"/>
    <w:rsid w:val="004F032D"/>
    <w:rsid w:val="004F0B4E"/>
    <w:rsid w:val="004F0B6C"/>
    <w:rsid w:val="004F17A6"/>
    <w:rsid w:val="004F19A8"/>
    <w:rsid w:val="004F2078"/>
    <w:rsid w:val="004F27AC"/>
    <w:rsid w:val="004F368A"/>
    <w:rsid w:val="004F4459"/>
    <w:rsid w:val="004F4670"/>
    <w:rsid w:val="004F46ED"/>
    <w:rsid w:val="004F4849"/>
    <w:rsid w:val="004F4DA3"/>
    <w:rsid w:val="004F53FD"/>
    <w:rsid w:val="004F662B"/>
    <w:rsid w:val="004F6CB9"/>
    <w:rsid w:val="004F728D"/>
    <w:rsid w:val="00501C20"/>
    <w:rsid w:val="00501C33"/>
    <w:rsid w:val="0050241D"/>
    <w:rsid w:val="0050591F"/>
    <w:rsid w:val="00506557"/>
    <w:rsid w:val="0050677A"/>
    <w:rsid w:val="0050681B"/>
    <w:rsid w:val="00506B06"/>
    <w:rsid w:val="00506F61"/>
    <w:rsid w:val="00507DB1"/>
    <w:rsid w:val="005108CD"/>
    <w:rsid w:val="005108D8"/>
    <w:rsid w:val="00511236"/>
    <w:rsid w:val="005116F9"/>
    <w:rsid w:val="00511BFE"/>
    <w:rsid w:val="00513646"/>
    <w:rsid w:val="0051436A"/>
    <w:rsid w:val="005153A7"/>
    <w:rsid w:val="0051656B"/>
    <w:rsid w:val="00517FA4"/>
    <w:rsid w:val="005201C7"/>
    <w:rsid w:val="005219CF"/>
    <w:rsid w:val="00521CD6"/>
    <w:rsid w:val="00521DF1"/>
    <w:rsid w:val="00522461"/>
    <w:rsid w:val="00522D6A"/>
    <w:rsid w:val="00523185"/>
    <w:rsid w:val="0052439B"/>
    <w:rsid w:val="0052472F"/>
    <w:rsid w:val="005311BE"/>
    <w:rsid w:val="005336DB"/>
    <w:rsid w:val="00534726"/>
    <w:rsid w:val="00534755"/>
    <w:rsid w:val="00534B59"/>
    <w:rsid w:val="00534E6D"/>
    <w:rsid w:val="0053534B"/>
    <w:rsid w:val="0053594E"/>
    <w:rsid w:val="00536759"/>
    <w:rsid w:val="00536D7D"/>
    <w:rsid w:val="00537C62"/>
    <w:rsid w:val="00537F09"/>
    <w:rsid w:val="00540C40"/>
    <w:rsid w:val="00541941"/>
    <w:rsid w:val="00541FA2"/>
    <w:rsid w:val="005426E0"/>
    <w:rsid w:val="0054282F"/>
    <w:rsid w:val="00544A28"/>
    <w:rsid w:val="00544FB7"/>
    <w:rsid w:val="0054568B"/>
    <w:rsid w:val="00545773"/>
    <w:rsid w:val="0054616C"/>
    <w:rsid w:val="00546774"/>
    <w:rsid w:val="00546970"/>
    <w:rsid w:val="00546EE8"/>
    <w:rsid w:val="00550442"/>
    <w:rsid w:val="005520FF"/>
    <w:rsid w:val="00554192"/>
    <w:rsid w:val="005549AF"/>
    <w:rsid w:val="00554D21"/>
    <w:rsid w:val="00554E19"/>
    <w:rsid w:val="00555386"/>
    <w:rsid w:val="00557197"/>
    <w:rsid w:val="005607C6"/>
    <w:rsid w:val="0056121F"/>
    <w:rsid w:val="00561DAC"/>
    <w:rsid w:val="00562320"/>
    <w:rsid w:val="00562529"/>
    <w:rsid w:val="005627B2"/>
    <w:rsid w:val="005630FF"/>
    <w:rsid w:val="005633E8"/>
    <w:rsid w:val="00563DB8"/>
    <w:rsid w:val="00563EEE"/>
    <w:rsid w:val="00565404"/>
    <w:rsid w:val="00567295"/>
    <w:rsid w:val="005704AC"/>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40E"/>
    <w:rsid w:val="00576FB0"/>
    <w:rsid w:val="00580413"/>
    <w:rsid w:val="00580C77"/>
    <w:rsid w:val="00580D44"/>
    <w:rsid w:val="0058119C"/>
    <w:rsid w:val="005814C6"/>
    <w:rsid w:val="00581606"/>
    <w:rsid w:val="005817ED"/>
    <w:rsid w:val="00582446"/>
    <w:rsid w:val="005825E5"/>
    <w:rsid w:val="00582809"/>
    <w:rsid w:val="00582E5A"/>
    <w:rsid w:val="00583098"/>
    <w:rsid w:val="00583334"/>
    <w:rsid w:val="00583B33"/>
    <w:rsid w:val="00583C4F"/>
    <w:rsid w:val="00583D71"/>
    <w:rsid w:val="00585303"/>
    <w:rsid w:val="0058798C"/>
    <w:rsid w:val="00587B18"/>
    <w:rsid w:val="00587C89"/>
    <w:rsid w:val="00587F50"/>
    <w:rsid w:val="005900FA"/>
    <w:rsid w:val="00591418"/>
    <w:rsid w:val="00592A06"/>
    <w:rsid w:val="00592B54"/>
    <w:rsid w:val="005935A4"/>
    <w:rsid w:val="00593809"/>
    <w:rsid w:val="0059400F"/>
    <w:rsid w:val="005948C2"/>
    <w:rsid w:val="005953D5"/>
    <w:rsid w:val="00595C60"/>
    <w:rsid w:val="00595DCA"/>
    <w:rsid w:val="00596CB3"/>
    <w:rsid w:val="0059779B"/>
    <w:rsid w:val="00597A9F"/>
    <w:rsid w:val="005A062E"/>
    <w:rsid w:val="005A0B8C"/>
    <w:rsid w:val="005A209A"/>
    <w:rsid w:val="005A2554"/>
    <w:rsid w:val="005A28ED"/>
    <w:rsid w:val="005A29A0"/>
    <w:rsid w:val="005A2A5C"/>
    <w:rsid w:val="005A5DD4"/>
    <w:rsid w:val="005A60A3"/>
    <w:rsid w:val="005A662D"/>
    <w:rsid w:val="005A67B4"/>
    <w:rsid w:val="005A7736"/>
    <w:rsid w:val="005B1993"/>
    <w:rsid w:val="005B20AF"/>
    <w:rsid w:val="005B241D"/>
    <w:rsid w:val="005B2A20"/>
    <w:rsid w:val="005B35D7"/>
    <w:rsid w:val="005B3661"/>
    <w:rsid w:val="005B392A"/>
    <w:rsid w:val="005B3AA3"/>
    <w:rsid w:val="005B4BD9"/>
    <w:rsid w:val="005B4D3D"/>
    <w:rsid w:val="005B6549"/>
    <w:rsid w:val="005B6DAD"/>
    <w:rsid w:val="005B6F83"/>
    <w:rsid w:val="005B71AE"/>
    <w:rsid w:val="005C03D2"/>
    <w:rsid w:val="005C1AFC"/>
    <w:rsid w:val="005C26BD"/>
    <w:rsid w:val="005C2ECC"/>
    <w:rsid w:val="005C39B0"/>
    <w:rsid w:val="005C3A4D"/>
    <w:rsid w:val="005C5459"/>
    <w:rsid w:val="005C6403"/>
    <w:rsid w:val="005C74FB"/>
    <w:rsid w:val="005C7584"/>
    <w:rsid w:val="005C75F9"/>
    <w:rsid w:val="005C7D9B"/>
    <w:rsid w:val="005D1165"/>
    <w:rsid w:val="005D1602"/>
    <w:rsid w:val="005D1746"/>
    <w:rsid w:val="005D321A"/>
    <w:rsid w:val="005D5882"/>
    <w:rsid w:val="005D79C7"/>
    <w:rsid w:val="005D7EB0"/>
    <w:rsid w:val="005E0C95"/>
    <w:rsid w:val="005E0D87"/>
    <w:rsid w:val="005E1404"/>
    <w:rsid w:val="005E385F"/>
    <w:rsid w:val="005E4B93"/>
    <w:rsid w:val="005E5A0F"/>
    <w:rsid w:val="005E5B81"/>
    <w:rsid w:val="005E65EC"/>
    <w:rsid w:val="005E6E38"/>
    <w:rsid w:val="005E7B07"/>
    <w:rsid w:val="005E7F57"/>
    <w:rsid w:val="005F1EF4"/>
    <w:rsid w:val="005F20A4"/>
    <w:rsid w:val="005F299E"/>
    <w:rsid w:val="005F2CB1"/>
    <w:rsid w:val="005F3025"/>
    <w:rsid w:val="005F3F57"/>
    <w:rsid w:val="005F618C"/>
    <w:rsid w:val="005F6CA6"/>
    <w:rsid w:val="005F6CFF"/>
    <w:rsid w:val="005F70BD"/>
    <w:rsid w:val="0060040B"/>
    <w:rsid w:val="006017F6"/>
    <w:rsid w:val="0060283C"/>
    <w:rsid w:val="006047FE"/>
    <w:rsid w:val="00604CA9"/>
    <w:rsid w:val="00604F14"/>
    <w:rsid w:val="006069F5"/>
    <w:rsid w:val="00607B3F"/>
    <w:rsid w:val="00610252"/>
    <w:rsid w:val="0061060D"/>
    <w:rsid w:val="00611B83"/>
    <w:rsid w:val="006123CC"/>
    <w:rsid w:val="00612CC5"/>
    <w:rsid w:val="00613257"/>
    <w:rsid w:val="00614936"/>
    <w:rsid w:val="00614EBF"/>
    <w:rsid w:val="0061569D"/>
    <w:rsid w:val="00615D33"/>
    <w:rsid w:val="00615DD1"/>
    <w:rsid w:val="006172DD"/>
    <w:rsid w:val="00617D79"/>
    <w:rsid w:val="00617F7E"/>
    <w:rsid w:val="00620A71"/>
    <w:rsid w:val="00620D80"/>
    <w:rsid w:val="006215E9"/>
    <w:rsid w:val="00621663"/>
    <w:rsid w:val="006223D1"/>
    <w:rsid w:val="00622A45"/>
    <w:rsid w:val="006234A6"/>
    <w:rsid w:val="00624A4C"/>
    <w:rsid w:val="00625742"/>
    <w:rsid w:val="006274AC"/>
    <w:rsid w:val="00627514"/>
    <w:rsid w:val="006278D1"/>
    <w:rsid w:val="00627BB4"/>
    <w:rsid w:val="00630001"/>
    <w:rsid w:val="006310BE"/>
    <w:rsid w:val="006311B3"/>
    <w:rsid w:val="00631541"/>
    <w:rsid w:val="00631EF2"/>
    <w:rsid w:val="0063284C"/>
    <w:rsid w:val="006333A0"/>
    <w:rsid w:val="00635C00"/>
    <w:rsid w:val="00635F3B"/>
    <w:rsid w:val="006362F9"/>
    <w:rsid w:val="00636398"/>
    <w:rsid w:val="006368D3"/>
    <w:rsid w:val="00636A88"/>
    <w:rsid w:val="006377EC"/>
    <w:rsid w:val="00637953"/>
    <w:rsid w:val="00640F3B"/>
    <w:rsid w:val="0064151F"/>
    <w:rsid w:val="00641533"/>
    <w:rsid w:val="0064184C"/>
    <w:rsid w:val="0064208D"/>
    <w:rsid w:val="00643475"/>
    <w:rsid w:val="0064396A"/>
    <w:rsid w:val="0064624E"/>
    <w:rsid w:val="0064649F"/>
    <w:rsid w:val="0064679A"/>
    <w:rsid w:val="00646CE8"/>
    <w:rsid w:val="00650556"/>
    <w:rsid w:val="00650AB9"/>
    <w:rsid w:val="00651053"/>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28D"/>
    <w:rsid w:val="006655EE"/>
    <w:rsid w:val="00665D97"/>
    <w:rsid w:val="00665FFC"/>
    <w:rsid w:val="0066661C"/>
    <w:rsid w:val="00666B33"/>
    <w:rsid w:val="00666D19"/>
    <w:rsid w:val="00667957"/>
    <w:rsid w:val="00667E52"/>
    <w:rsid w:val="00667EE7"/>
    <w:rsid w:val="00670632"/>
    <w:rsid w:val="00670922"/>
    <w:rsid w:val="00670BE1"/>
    <w:rsid w:val="00671339"/>
    <w:rsid w:val="00671B77"/>
    <w:rsid w:val="0067218F"/>
    <w:rsid w:val="00672D95"/>
    <w:rsid w:val="006741F2"/>
    <w:rsid w:val="00674CC3"/>
    <w:rsid w:val="00675C72"/>
    <w:rsid w:val="006771F9"/>
    <w:rsid w:val="006776D7"/>
    <w:rsid w:val="006778AC"/>
    <w:rsid w:val="00680560"/>
    <w:rsid w:val="00680FE2"/>
    <w:rsid w:val="00681003"/>
    <w:rsid w:val="006817C9"/>
    <w:rsid w:val="00681F05"/>
    <w:rsid w:val="00683424"/>
    <w:rsid w:val="00683ECE"/>
    <w:rsid w:val="00686B2C"/>
    <w:rsid w:val="00687BA5"/>
    <w:rsid w:val="0069067C"/>
    <w:rsid w:val="0069160A"/>
    <w:rsid w:val="00695126"/>
    <w:rsid w:val="006951A6"/>
    <w:rsid w:val="00695FC2"/>
    <w:rsid w:val="0069620A"/>
    <w:rsid w:val="00696949"/>
    <w:rsid w:val="00696DED"/>
    <w:rsid w:val="00697052"/>
    <w:rsid w:val="00697DEE"/>
    <w:rsid w:val="006A2028"/>
    <w:rsid w:val="006A20D7"/>
    <w:rsid w:val="006A2465"/>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4632"/>
    <w:rsid w:val="006B50CF"/>
    <w:rsid w:val="006B5317"/>
    <w:rsid w:val="006B717E"/>
    <w:rsid w:val="006B75AA"/>
    <w:rsid w:val="006B7B17"/>
    <w:rsid w:val="006B7C04"/>
    <w:rsid w:val="006C03B8"/>
    <w:rsid w:val="006C0F0E"/>
    <w:rsid w:val="006C1AE8"/>
    <w:rsid w:val="006C26EE"/>
    <w:rsid w:val="006C2B9A"/>
    <w:rsid w:val="006C3882"/>
    <w:rsid w:val="006C3ECC"/>
    <w:rsid w:val="006C4EF3"/>
    <w:rsid w:val="006C5EC9"/>
    <w:rsid w:val="006C6059"/>
    <w:rsid w:val="006C6DC1"/>
    <w:rsid w:val="006C7522"/>
    <w:rsid w:val="006D0117"/>
    <w:rsid w:val="006D0376"/>
    <w:rsid w:val="006D07BD"/>
    <w:rsid w:val="006D21ED"/>
    <w:rsid w:val="006D27AF"/>
    <w:rsid w:val="006D3809"/>
    <w:rsid w:val="006D401F"/>
    <w:rsid w:val="006D554A"/>
    <w:rsid w:val="006D63F0"/>
    <w:rsid w:val="006D6F08"/>
    <w:rsid w:val="006D71ED"/>
    <w:rsid w:val="006E0591"/>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6E8"/>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0669"/>
    <w:rsid w:val="007226C6"/>
    <w:rsid w:val="007227B2"/>
    <w:rsid w:val="007229F6"/>
    <w:rsid w:val="00724495"/>
    <w:rsid w:val="00724CFB"/>
    <w:rsid w:val="0072663A"/>
    <w:rsid w:val="00726EA6"/>
    <w:rsid w:val="00727106"/>
    <w:rsid w:val="007271A6"/>
    <w:rsid w:val="00727208"/>
    <w:rsid w:val="00727680"/>
    <w:rsid w:val="007320B8"/>
    <w:rsid w:val="00733C4C"/>
    <w:rsid w:val="00734282"/>
    <w:rsid w:val="007348B1"/>
    <w:rsid w:val="00734AAF"/>
    <w:rsid w:val="00734CB5"/>
    <w:rsid w:val="007362A6"/>
    <w:rsid w:val="00736D7D"/>
    <w:rsid w:val="00736FE0"/>
    <w:rsid w:val="00737FB0"/>
    <w:rsid w:val="00740E58"/>
    <w:rsid w:val="00741331"/>
    <w:rsid w:val="0074138A"/>
    <w:rsid w:val="00741946"/>
    <w:rsid w:val="00742081"/>
    <w:rsid w:val="00742802"/>
    <w:rsid w:val="0074315E"/>
    <w:rsid w:val="00743FB7"/>
    <w:rsid w:val="0074459E"/>
    <w:rsid w:val="007445A0"/>
    <w:rsid w:val="0074524B"/>
    <w:rsid w:val="007463C6"/>
    <w:rsid w:val="00747D8B"/>
    <w:rsid w:val="00751228"/>
    <w:rsid w:val="00751497"/>
    <w:rsid w:val="007521C1"/>
    <w:rsid w:val="00752FB3"/>
    <w:rsid w:val="0075331F"/>
    <w:rsid w:val="00753486"/>
    <w:rsid w:val="00754114"/>
    <w:rsid w:val="007543BC"/>
    <w:rsid w:val="007550B2"/>
    <w:rsid w:val="007571E1"/>
    <w:rsid w:val="007573DE"/>
    <w:rsid w:val="00757707"/>
    <w:rsid w:val="007604B2"/>
    <w:rsid w:val="007604D0"/>
    <w:rsid w:val="00760B4A"/>
    <w:rsid w:val="0076150A"/>
    <w:rsid w:val="00761B49"/>
    <w:rsid w:val="0076299E"/>
    <w:rsid w:val="00763983"/>
    <w:rsid w:val="00763A21"/>
    <w:rsid w:val="00763E50"/>
    <w:rsid w:val="00764180"/>
    <w:rsid w:val="00765281"/>
    <w:rsid w:val="0076612B"/>
    <w:rsid w:val="00766286"/>
    <w:rsid w:val="007666E8"/>
    <w:rsid w:val="00766BAD"/>
    <w:rsid w:val="00766CF7"/>
    <w:rsid w:val="007679AE"/>
    <w:rsid w:val="00767D83"/>
    <w:rsid w:val="007707E7"/>
    <w:rsid w:val="00772B23"/>
    <w:rsid w:val="0077381A"/>
    <w:rsid w:val="00773F3C"/>
    <w:rsid w:val="00774466"/>
    <w:rsid w:val="00774D29"/>
    <w:rsid w:val="007755F2"/>
    <w:rsid w:val="007764C2"/>
    <w:rsid w:val="00776705"/>
    <w:rsid w:val="00776971"/>
    <w:rsid w:val="00776AA2"/>
    <w:rsid w:val="00776EE9"/>
    <w:rsid w:val="00777255"/>
    <w:rsid w:val="007775CC"/>
    <w:rsid w:val="00777D37"/>
    <w:rsid w:val="00777F7A"/>
    <w:rsid w:val="0078111D"/>
    <w:rsid w:val="0078177E"/>
    <w:rsid w:val="00782646"/>
    <w:rsid w:val="00783001"/>
    <w:rsid w:val="0078304C"/>
    <w:rsid w:val="00783673"/>
    <w:rsid w:val="00785490"/>
    <w:rsid w:val="00786A31"/>
    <w:rsid w:val="007871D7"/>
    <w:rsid w:val="00790B99"/>
    <w:rsid w:val="00790CD0"/>
    <w:rsid w:val="0079178C"/>
    <w:rsid w:val="00791BBB"/>
    <w:rsid w:val="007925EA"/>
    <w:rsid w:val="00792A8D"/>
    <w:rsid w:val="00792A8F"/>
    <w:rsid w:val="00793977"/>
    <w:rsid w:val="00793CD8"/>
    <w:rsid w:val="0079428B"/>
    <w:rsid w:val="00795679"/>
    <w:rsid w:val="00795C92"/>
    <w:rsid w:val="00796231"/>
    <w:rsid w:val="00796317"/>
    <w:rsid w:val="00796573"/>
    <w:rsid w:val="007968C0"/>
    <w:rsid w:val="00796B93"/>
    <w:rsid w:val="00796CA9"/>
    <w:rsid w:val="007A1CB3"/>
    <w:rsid w:val="007A304A"/>
    <w:rsid w:val="007A306F"/>
    <w:rsid w:val="007A321A"/>
    <w:rsid w:val="007A43A6"/>
    <w:rsid w:val="007A4693"/>
    <w:rsid w:val="007A58A6"/>
    <w:rsid w:val="007A58CF"/>
    <w:rsid w:val="007A5B38"/>
    <w:rsid w:val="007A6180"/>
    <w:rsid w:val="007A6A52"/>
    <w:rsid w:val="007B0057"/>
    <w:rsid w:val="007B1A8E"/>
    <w:rsid w:val="007B1F4F"/>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11D9"/>
    <w:rsid w:val="007C397F"/>
    <w:rsid w:val="007C3D18"/>
    <w:rsid w:val="007C4317"/>
    <w:rsid w:val="007C47AB"/>
    <w:rsid w:val="007C60BF"/>
    <w:rsid w:val="007C6668"/>
    <w:rsid w:val="007C6A07"/>
    <w:rsid w:val="007C75A1"/>
    <w:rsid w:val="007C771D"/>
    <w:rsid w:val="007C77A5"/>
    <w:rsid w:val="007D04E5"/>
    <w:rsid w:val="007D09D8"/>
    <w:rsid w:val="007D3F0E"/>
    <w:rsid w:val="007D5901"/>
    <w:rsid w:val="007D6813"/>
    <w:rsid w:val="007D6B14"/>
    <w:rsid w:val="007D6B5B"/>
    <w:rsid w:val="007D7163"/>
    <w:rsid w:val="007D7526"/>
    <w:rsid w:val="007D7BC4"/>
    <w:rsid w:val="007E0479"/>
    <w:rsid w:val="007E09A3"/>
    <w:rsid w:val="007E196F"/>
    <w:rsid w:val="007E4610"/>
    <w:rsid w:val="007E4715"/>
    <w:rsid w:val="007E4B43"/>
    <w:rsid w:val="007E505B"/>
    <w:rsid w:val="007E567A"/>
    <w:rsid w:val="007E6C01"/>
    <w:rsid w:val="007E7091"/>
    <w:rsid w:val="007F0677"/>
    <w:rsid w:val="007F072E"/>
    <w:rsid w:val="007F13C4"/>
    <w:rsid w:val="007F2854"/>
    <w:rsid w:val="007F285D"/>
    <w:rsid w:val="007F3E43"/>
    <w:rsid w:val="007F54BC"/>
    <w:rsid w:val="007F6A23"/>
    <w:rsid w:val="007F75D5"/>
    <w:rsid w:val="00800863"/>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3ECF"/>
    <w:rsid w:val="00814DF6"/>
    <w:rsid w:val="00815879"/>
    <w:rsid w:val="008158D6"/>
    <w:rsid w:val="0081655B"/>
    <w:rsid w:val="00816A98"/>
    <w:rsid w:val="00817196"/>
    <w:rsid w:val="00817D6E"/>
    <w:rsid w:val="008209FB"/>
    <w:rsid w:val="00822C78"/>
    <w:rsid w:val="008234DE"/>
    <w:rsid w:val="008235DB"/>
    <w:rsid w:val="00824AB4"/>
    <w:rsid w:val="00824B3E"/>
    <w:rsid w:val="00825C42"/>
    <w:rsid w:val="00825D25"/>
    <w:rsid w:val="00827D6F"/>
    <w:rsid w:val="00830EF3"/>
    <w:rsid w:val="008321B2"/>
    <w:rsid w:val="00832971"/>
    <w:rsid w:val="00834689"/>
    <w:rsid w:val="0083513F"/>
    <w:rsid w:val="00835144"/>
    <w:rsid w:val="0083611C"/>
    <w:rsid w:val="008365BB"/>
    <w:rsid w:val="008370EA"/>
    <w:rsid w:val="008376AC"/>
    <w:rsid w:val="008403CE"/>
    <w:rsid w:val="00840421"/>
    <w:rsid w:val="0084163D"/>
    <w:rsid w:val="00841803"/>
    <w:rsid w:val="0084233B"/>
    <w:rsid w:val="00842EA5"/>
    <w:rsid w:val="008431F0"/>
    <w:rsid w:val="00843BE1"/>
    <w:rsid w:val="0084427E"/>
    <w:rsid w:val="008444E8"/>
    <w:rsid w:val="00844E80"/>
    <w:rsid w:val="00846FE7"/>
    <w:rsid w:val="00847AD7"/>
    <w:rsid w:val="00850702"/>
    <w:rsid w:val="00850D54"/>
    <w:rsid w:val="008516B4"/>
    <w:rsid w:val="00852BBD"/>
    <w:rsid w:val="00854E76"/>
    <w:rsid w:val="00855B2F"/>
    <w:rsid w:val="00856911"/>
    <w:rsid w:val="00856AAA"/>
    <w:rsid w:val="00856E89"/>
    <w:rsid w:val="00856F30"/>
    <w:rsid w:val="00857460"/>
    <w:rsid w:val="0085752C"/>
    <w:rsid w:val="00862745"/>
    <w:rsid w:val="00862B39"/>
    <w:rsid w:val="0086315D"/>
    <w:rsid w:val="008641C6"/>
    <w:rsid w:val="00865E18"/>
    <w:rsid w:val="00866BC0"/>
    <w:rsid w:val="008677FD"/>
    <w:rsid w:val="008706D4"/>
    <w:rsid w:val="00870833"/>
    <w:rsid w:val="00870918"/>
    <w:rsid w:val="00870DCD"/>
    <w:rsid w:val="00870DE1"/>
    <w:rsid w:val="00870F8A"/>
    <w:rsid w:val="008719A4"/>
    <w:rsid w:val="00871D23"/>
    <w:rsid w:val="008721D1"/>
    <w:rsid w:val="00874312"/>
    <w:rsid w:val="0087437C"/>
    <w:rsid w:val="0087501D"/>
    <w:rsid w:val="00875394"/>
    <w:rsid w:val="008758A4"/>
    <w:rsid w:val="00875CD7"/>
    <w:rsid w:val="0087641E"/>
    <w:rsid w:val="008769BE"/>
    <w:rsid w:val="00876B4D"/>
    <w:rsid w:val="00876F50"/>
    <w:rsid w:val="0087733C"/>
    <w:rsid w:val="00877F18"/>
    <w:rsid w:val="00877F78"/>
    <w:rsid w:val="008859E6"/>
    <w:rsid w:val="0088649C"/>
    <w:rsid w:val="00886EAD"/>
    <w:rsid w:val="008874AD"/>
    <w:rsid w:val="008917B3"/>
    <w:rsid w:val="00891D41"/>
    <w:rsid w:val="00892536"/>
    <w:rsid w:val="00893DFA"/>
    <w:rsid w:val="0089445F"/>
    <w:rsid w:val="00894738"/>
    <w:rsid w:val="00894A88"/>
    <w:rsid w:val="00895386"/>
    <w:rsid w:val="008970BE"/>
    <w:rsid w:val="00897841"/>
    <w:rsid w:val="008A0A1C"/>
    <w:rsid w:val="008A16E5"/>
    <w:rsid w:val="008A1D9D"/>
    <w:rsid w:val="008A21FF"/>
    <w:rsid w:val="008A29AB"/>
    <w:rsid w:val="008A2CE2"/>
    <w:rsid w:val="008A30AC"/>
    <w:rsid w:val="008A44B8"/>
    <w:rsid w:val="008A51A8"/>
    <w:rsid w:val="008A54C7"/>
    <w:rsid w:val="008A5DF5"/>
    <w:rsid w:val="008A609B"/>
    <w:rsid w:val="008A7077"/>
    <w:rsid w:val="008A77D8"/>
    <w:rsid w:val="008B0483"/>
    <w:rsid w:val="008B120C"/>
    <w:rsid w:val="008B22B7"/>
    <w:rsid w:val="008B2537"/>
    <w:rsid w:val="008B3400"/>
    <w:rsid w:val="008B34DF"/>
    <w:rsid w:val="008B40CF"/>
    <w:rsid w:val="008B4AE9"/>
    <w:rsid w:val="008B51A0"/>
    <w:rsid w:val="008B5268"/>
    <w:rsid w:val="008B592A"/>
    <w:rsid w:val="008B770C"/>
    <w:rsid w:val="008B7B5C"/>
    <w:rsid w:val="008B7D7E"/>
    <w:rsid w:val="008C087A"/>
    <w:rsid w:val="008C0AD7"/>
    <w:rsid w:val="008C0C99"/>
    <w:rsid w:val="008C0CB0"/>
    <w:rsid w:val="008C2017"/>
    <w:rsid w:val="008C2913"/>
    <w:rsid w:val="008C3191"/>
    <w:rsid w:val="008C3EB0"/>
    <w:rsid w:val="008C4958"/>
    <w:rsid w:val="008C4BAA"/>
    <w:rsid w:val="008C5641"/>
    <w:rsid w:val="008C6466"/>
    <w:rsid w:val="008C6AE8"/>
    <w:rsid w:val="008C7213"/>
    <w:rsid w:val="008C7573"/>
    <w:rsid w:val="008D0A2F"/>
    <w:rsid w:val="008D0C04"/>
    <w:rsid w:val="008D0E6C"/>
    <w:rsid w:val="008D10E2"/>
    <w:rsid w:val="008D2BA4"/>
    <w:rsid w:val="008D34F1"/>
    <w:rsid w:val="008D39D8"/>
    <w:rsid w:val="008D412E"/>
    <w:rsid w:val="008D4254"/>
    <w:rsid w:val="008D543D"/>
    <w:rsid w:val="008D6D1A"/>
    <w:rsid w:val="008D73EC"/>
    <w:rsid w:val="008D7CBC"/>
    <w:rsid w:val="008E065E"/>
    <w:rsid w:val="008E0927"/>
    <w:rsid w:val="008E09D0"/>
    <w:rsid w:val="008E0CF8"/>
    <w:rsid w:val="008E17FA"/>
    <w:rsid w:val="008E1909"/>
    <w:rsid w:val="008E2A3E"/>
    <w:rsid w:val="008E38BC"/>
    <w:rsid w:val="008E574C"/>
    <w:rsid w:val="008E65AE"/>
    <w:rsid w:val="008E6A0E"/>
    <w:rsid w:val="008E72EF"/>
    <w:rsid w:val="008E7345"/>
    <w:rsid w:val="008F026D"/>
    <w:rsid w:val="008F0EA2"/>
    <w:rsid w:val="008F109F"/>
    <w:rsid w:val="008F1EAB"/>
    <w:rsid w:val="008F234C"/>
    <w:rsid w:val="008F2A64"/>
    <w:rsid w:val="008F3361"/>
    <w:rsid w:val="008F33DC"/>
    <w:rsid w:val="008F3471"/>
    <w:rsid w:val="008F3A73"/>
    <w:rsid w:val="008F477F"/>
    <w:rsid w:val="008F58CA"/>
    <w:rsid w:val="008F68E1"/>
    <w:rsid w:val="008F733B"/>
    <w:rsid w:val="008F7E1E"/>
    <w:rsid w:val="009004EF"/>
    <w:rsid w:val="00900646"/>
    <w:rsid w:val="00901115"/>
    <w:rsid w:val="00902350"/>
    <w:rsid w:val="0090336B"/>
    <w:rsid w:val="00904CFD"/>
    <w:rsid w:val="009053AA"/>
    <w:rsid w:val="00905480"/>
    <w:rsid w:val="00905A2A"/>
    <w:rsid w:val="0090621A"/>
    <w:rsid w:val="00906939"/>
    <w:rsid w:val="00906E8B"/>
    <w:rsid w:val="009106D0"/>
    <w:rsid w:val="00910B7D"/>
    <w:rsid w:val="0091165B"/>
    <w:rsid w:val="00911DFB"/>
    <w:rsid w:val="009139D9"/>
    <w:rsid w:val="00913D57"/>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2572B"/>
    <w:rsid w:val="00930CC5"/>
    <w:rsid w:val="00931BD9"/>
    <w:rsid w:val="00931E21"/>
    <w:rsid w:val="00933CD3"/>
    <w:rsid w:val="00934730"/>
    <w:rsid w:val="009352C2"/>
    <w:rsid w:val="00935739"/>
    <w:rsid w:val="00935D8C"/>
    <w:rsid w:val="009368F3"/>
    <w:rsid w:val="00936C4A"/>
    <w:rsid w:val="00936EEB"/>
    <w:rsid w:val="00940AFF"/>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29C"/>
    <w:rsid w:val="00952528"/>
    <w:rsid w:val="00952A24"/>
    <w:rsid w:val="00953920"/>
    <w:rsid w:val="00953D47"/>
    <w:rsid w:val="0095532E"/>
    <w:rsid w:val="00955DDD"/>
    <w:rsid w:val="0095681E"/>
    <w:rsid w:val="009572D4"/>
    <w:rsid w:val="0096054B"/>
    <w:rsid w:val="00960FE3"/>
    <w:rsid w:val="00961091"/>
    <w:rsid w:val="009614AE"/>
    <w:rsid w:val="00961921"/>
    <w:rsid w:val="0096331A"/>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DB1"/>
    <w:rsid w:val="00975F5D"/>
    <w:rsid w:val="0097603D"/>
    <w:rsid w:val="00976406"/>
    <w:rsid w:val="00976949"/>
    <w:rsid w:val="009770F2"/>
    <w:rsid w:val="00980092"/>
    <w:rsid w:val="00980321"/>
    <w:rsid w:val="00980477"/>
    <w:rsid w:val="00980728"/>
    <w:rsid w:val="009815E8"/>
    <w:rsid w:val="00982379"/>
    <w:rsid w:val="00982946"/>
    <w:rsid w:val="00982BBC"/>
    <w:rsid w:val="009839A9"/>
    <w:rsid w:val="00985253"/>
    <w:rsid w:val="009853B3"/>
    <w:rsid w:val="009853CE"/>
    <w:rsid w:val="00985BFD"/>
    <w:rsid w:val="00987A9D"/>
    <w:rsid w:val="00987A9E"/>
    <w:rsid w:val="00987DE1"/>
    <w:rsid w:val="00990630"/>
    <w:rsid w:val="00990E55"/>
    <w:rsid w:val="00990F81"/>
    <w:rsid w:val="00991761"/>
    <w:rsid w:val="00991E2E"/>
    <w:rsid w:val="009942DD"/>
    <w:rsid w:val="00994DCA"/>
    <w:rsid w:val="009960EC"/>
    <w:rsid w:val="009970DD"/>
    <w:rsid w:val="00997CB2"/>
    <w:rsid w:val="009A0A2D"/>
    <w:rsid w:val="009A0FBA"/>
    <w:rsid w:val="009A1601"/>
    <w:rsid w:val="009A18A7"/>
    <w:rsid w:val="009A3A5C"/>
    <w:rsid w:val="009A3CCD"/>
    <w:rsid w:val="009A4210"/>
    <w:rsid w:val="009A462D"/>
    <w:rsid w:val="009A4DDD"/>
    <w:rsid w:val="009A5CBA"/>
    <w:rsid w:val="009A7113"/>
    <w:rsid w:val="009A7D1E"/>
    <w:rsid w:val="009A7E55"/>
    <w:rsid w:val="009B1F30"/>
    <w:rsid w:val="009B200F"/>
    <w:rsid w:val="009B2162"/>
    <w:rsid w:val="009B2CBC"/>
    <w:rsid w:val="009B327B"/>
    <w:rsid w:val="009B3AC2"/>
    <w:rsid w:val="009B41EE"/>
    <w:rsid w:val="009B4DF4"/>
    <w:rsid w:val="009B564E"/>
    <w:rsid w:val="009B5FF0"/>
    <w:rsid w:val="009B6325"/>
    <w:rsid w:val="009B6CA6"/>
    <w:rsid w:val="009B7E87"/>
    <w:rsid w:val="009C0424"/>
    <w:rsid w:val="009C0440"/>
    <w:rsid w:val="009C15AF"/>
    <w:rsid w:val="009C21AC"/>
    <w:rsid w:val="009C2CD4"/>
    <w:rsid w:val="009C403E"/>
    <w:rsid w:val="009C409A"/>
    <w:rsid w:val="009C6832"/>
    <w:rsid w:val="009D004D"/>
    <w:rsid w:val="009D07D5"/>
    <w:rsid w:val="009D09B8"/>
    <w:rsid w:val="009D1F11"/>
    <w:rsid w:val="009D3180"/>
    <w:rsid w:val="009D322D"/>
    <w:rsid w:val="009D3B4B"/>
    <w:rsid w:val="009D4178"/>
    <w:rsid w:val="009D45DF"/>
    <w:rsid w:val="009D4FF0"/>
    <w:rsid w:val="009D5F53"/>
    <w:rsid w:val="009D6252"/>
    <w:rsid w:val="009D703C"/>
    <w:rsid w:val="009D718F"/>
    <w:rsid w:val="009E068F"/>
    <w:rsid w:val="009E14E0"/>
    <w:rsid w:val="009E1A93"/>
    <w:rsid w:val="009E2B48"/>
    <w:rsid w:val="009E32D2"/>
    <w:rsid w:val="009E35DB"/>
    <w:rsid w:val="009E3CB0"/>
    <w:rsid w:val="009E47A3"/>
    <w:rsid w:val="009E581A"/>
    <w:rsid w:val="009E5E2B"/>
    <w:rsid w:val="009E60D8"/>
    <w:rsid w:val="009E6DFA"/>
    <w:rsid w:val="009F0157"/>
    <w:rsid w:val="009F01EA"/>
    <w:rsid w:val="009F08F3"/>
    <w:rsid w:val="009F0C99"/>
    <w:rsid w:val="009F1E46"/>
    <w:rsid w:val="009F2D96"/>
    <w:rsid w:val="009F344F"/>
    <w:rsid w:val="009F3D66"/>
    <w:rsid w:val="009F45F8"/>
    <w:rsid w:val="009F53E2"/>
    <w:rsid w:val="009F549A"/>
    <w:rsid w:val="009F77B7"/>
    <w:rsid w:val="009F7D1D"/>
    <w:rsid w:val="00A01834"/>
    <w:rsid w:val="00A01C14"/>
    <w:rsid w:val="00A026C2"/>
    <w:rsid w:val="00A031D8"/>
    <w:rsid w:val="00A040DB"/>
    <w:rsid w:val="00A041FE"/>
    <w:rsid w:val="00A048A8"/>
    <w:rsid w:val="00A04A03"/>
    <w:rsid w:val="00A04F49"/>
    <w:rsid w:val="00A0512B"/>
    <w:rsid w:val="00A0586A"/>
    <w:rsid w:val="00A05A89"/>
    <w:rsid w:val="00A10E3A"/>
    <w:rsid w:val="00A11634"/>
    <w:rsid w:val="00A125D4"/>
    <w:rsid w:val="00A1344C"/>
    <w:rsid w:val="00A1363C"/>
    <w:rsid w:val="00A13E54"/>
    <w:rsid w:val="00A140AD"/>
    <w:rsid w:val="00A14780"/>
    <w:rsid w:val="00A1537F"/>
    <w:rsid w:val="00A153D5"/>
    <w:rsid w:val="00A15471"/>
    <w:rsid w:val="00A155DA"/>
    <w:rsid w:val="00A15745"/>
    <w:rsid w:val="00A15793"/>
    <w:rsid w:val="00A16C61"/>
    <w:rsid w:val="00A16CFD"/>
    <w:rsid w:val="00A16FA2"/>
    <w:rsid w:val="00A17A20"/>
    <w:rsid w:val="00A17B51"/>
    <w:rsid w:val="00A17F63"/>
    <w:rsid w:val="00A2193B"/>
    <w:rsid w:val="00A2351A"/>
    <w:rsid w:val="00A257CB"/>
    <w:rsid w:val="00A264A9"/>
    <w:rsid w:val="00A26802"/>
    <w:rsid w:val="00A269E0"/>
    <w:rsid w:val="00A27785"/>
    <w:rsid w:val="00A278A1"/>
    <w:rsid w:val="00A30187"/>
    <w:rsid w:val="00A30B29"/>
    <w:rsid w:val="00A31A6B"/>
    <w:rsid w:val="00A31C7E"/>
    <w:rsid w:val="00A33BAA"/>
    <w:rsid w:val="00A3448A"/>
    <w:rsid w:val="00A35F16"/>
    <w:rsid w:val="00A36104"/>
    <w:rsid w:val="00A36297"/>
    <w:rsid w:val="00A36782"/>
    <w:rsid w:val="00A37628"/>
    <w:rsid w:val="00A417AD"/>
    <w:rsid w:val="00A41E2B"/>
    <w:rsid w:val="00A43B9B"/>
    <w:rsid w:val="00A4597C"/>
    <w:rsid w:val="00A45B74"/>
    <w:rsid w:val="00A45DE8"/>
    <w:rsid w:val="00A46CBD"/>
    <w:rsid w:val="00A4713F"/>
    <w:rsid w:val="00A47318"/>
    <w:rsid w:val="00A47DDB"/>
    <w:rsid w:val="00A50D5F"/>
    <w:rsid w:val="00A52E1D"/>
    <w:rsid w:val="00A54346"/>
    <w:rsid w:val="00A54F53"/>
    <w:rsid w:val="00A55B8E"/>
    <w:rsid w:val="00A566D4"/>
    <w:rsid w:val="00A57667"/>
    <w:rsid w:val="00A60BCB"/>
    <w:rsid w:val="00A61499"/>
    <w:rsid w:val="00A62A77"/>
    <w:rsid w:val="00A6337B"/>
    <w:rsid w:val="00A63483"/>
    <w:rsid w:val="00A642E7"/>
    <w:rsid w:val="00A657D7"/>
    <w:rsid w:val="00A65A2B"/>
    <w:rsid w:val="00A660AC"/>
    <w:rsid w:val="00A67E6C"/>
    <w:rsid w:val="00A70360"/>
    <w:rsid w:val="00A71B99"/>
    <w:rsid w:val="00A71C6E"/>
    <w:rsid w:val="00A72097"/>
    <w:rsid w:val="00A73932"/>
    <w:rsid w:val="00A739D0"/>
    <w:rsid w:val="00A73EDE"/>
    <w:rsid w:val="00A7402E"/>
    <w:rsid w:val="00A75873"/>
    <w:rsid w:val="00A760E9"/>
    <w:rsid w:val="00A761D4"/>
    <w:rsid w:val="00A76349"/>
    <w:rsid w:val="00A77EC4"/>
    <w:rsid w:val="00A81DB5"/>
    <w:rsid w:val="00A81FC1"/>
    <w:rsid w:val="00A82C89"/>
    <w:rsid w:val="00A85C6C"/>
    <w:rsid w:val="00A85EF6"/>
    <w:rsid w:val="00A86529"/>
    <w:rsid w:val="00A926E8"/>
    <w:rsid w:val="00A92879"/>
    <w:rsid w:val="00A935A9"/>
    <w:rsid w:val="00A93AE5"/>
    <w:rsid w:val="00A9433C"/>
    <w:rsid w:val="00A9442A"/>
    <w:rsid w:val="00A94F4B"/>
    <w:rsid w:val="00A96EA4"/>
    <w:rsid w:val="00AA016F"/>
    <w:rsid w:val="00AA0313"/>
    <w:rsid w:val="00AA158C"/>
    <w:rsid w:val="00AA1ED6"/>
    <w:rsid w:val="00AA2151"/>
    <w:rsid w:val="00AA2A52"/>
    <w:rsid w:val="00AA3F75"/>
    <w:rsid w:val="00AA51D6"/>
    <w:rsid w:val="00AA62C4"/>
    <w:rsid w:val="00AA73E8"/>
    <w:rsid w:val="00AB00BA"/>
    <w:rsid w:val="00AB0392"/>
    <w:rsid w:val="00AB0BC8"/>
    <w:rsid w:val="00AB11CA"/>
    <w:rsid w:val="00AB14D9"/>
    <w:rsid w:val="00AB2DFF"/>
    <w:rsid w:val="00AB4199"/>
    <w:rsid w:val="00AB4AB8"/>
    <w:rsid w:val="00AB655E"/>
    <w:rsid w:val="00AB6A4A"/>
    <w:rsid w:val="00AB7255"/>
    <w:rsid w:val="00AB75E6"/>
    <w:rsid w:val="00AB7DDF"/>
    <w:rsid w:val="00AC007F"/>
    <w:rsid w:val="00AC0718"/>
    <w:rsid w:val="00AC0EAA"/>
    <w:rsid w:val="00AC2473"/>
    <w:rsid w:val="00AC2ECD"/>
    <w:rsid w:val="00AC2F7D"/>
    <w:rsid w:val="00AC3119"/>
    <w:rsid w:val="00AC4658"/>
    <w:rsid w:val="00AC465B"/>
    <w:rsid w:val="00AC49FB"/>
    <w:rsid w:val="00AC4F6F"/>
    <w:rsid w:val="00AC5439"/>
    <w:rsid w:val="00AC5A10"/>
    <w:rsid w:val="00AC7789"/>
    <w:rsid w:val="00AC7F79"/>
    <w:rsid w:val="00AD0AA3"/>
    <w:rsid w:val="00AD0D33"/>
    <w:rsid w:val="00AD2643"/>
    <w:rsid w:val="00AD3EA0"/>
    <w:rsid w:val="00AD3F94"/>
    <w:rsid w:val="00AD45AE"/>
    <w:rsid w:val="00AD4A5A"/>
    <w:rsid w:val="00AD5B85"/>
    <w:rsid w:val="00AE05B0"/>
    <w:rsid w:val="00AE0DC8"/>
    <w:rsid w:val="00AE124B"/>
    <w:rsid w:val="00AE1303"/>
    <w:rsid w:val="00AE1BD1"/>
    <w:rsid w:val="00AE1ED3"/>
    <w:rsid w:val="00AE22D5"/>
    <w:rsid w:val="00AE27AC"/>
    <w:rsid w:val="00AE2871"/>
    <w:rsid w:val="00AE2FEB"/>
    <w:rsid w:val="00AE40E0"/>
    <w:rsid w:val="00AE4DBA"/>
    <w:rsid w:val="00AE4F07"/>
    <w:rsid w:val="00AE5B8D"/>
    <w:rsid w:val="00AE6B3A"/>
    <w:rsid w:val="00AE70A8"/>
    <w:rsid w:val="00AE7823"/>
    <w:rsid w:val="00AE7993"/>
    <w:rsid w:val="00AF0198"/>
    <w:rsid w:val="00AF08FB"/>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1174B"/>
    <w:rsid w:val="00B1388E"/>
    <w:rsid w:val="00B14355"/>
    <w:rsid w:val="00B148B7"/>
    <w:rsid w:val="00B157F9"/>
    <w:rsid w:val="00B15F72"/>
    <w:rsid w:val="00B169DE"/>
    <w:rsid w:val="00B16AC4"/>
    <w:rsid w:val="00B20256"/>
    <w:rsid w:val="00B205BF"/>
    <w:rsid w:val="00B20D09"/>
    <w:rsid w:val="00B21953"/>
    <w:rsid w:val="00B21CED"/>
    <w:rsid w:val="00B22841"/>
    <w:rsid w:val="00B22D53"/>
    <w:rsid w:val="00B23F05"/>
    <w:rsid w:val="00B23F9B"/>
    <w:rsid w:val="00B2568A"/>
    <w:rsid w:val="00B25851"/>
    <w:rsid w:val="00B25ACD"/>
    <w:rsid w:val="00B2763F"/>
    <w:rsid w:val="00B279B0"/>
    <w:rsid w:val="00B27AAC"/>
    <w:rsid w:val="00B30929"/>
    <w:rsid w:val="00B31806"/>
    <w:rsid w:val="00B318FD"/>
    <w:rsid w:val="00B34A6D"/>
    <w:rsid w:val="00B36A76"/>
    <w:rsid w:val="00B36F5B"/>
    <w:rsid w:val="00B372AA"/>
    <w:rsid w:val="00B3745E"/>
    <w:rsid w:val="00B40445"/>
    <w:rsid w:val="00B41888"/>
    <w:rsid w:val="00B41F2D"/>
    <w:rsid w:val="00B435A9"/>
    <w:rsid w:val="00B43E68"/>
    <w:rsid w:val="00B45308"/>
    <w:rsid w:val="00B45A52"/>
    <w:rsid w:val="00B46175"/>
    <w:rsid w:val="00B537EE"/>
    <w:rsid w:val="00B53E0B"/>
    <w:rsid w:val="00B53F90"/>
    <w:rsid w:val="00B552BF"/>
    <w:rsid w:val="00B555B1"/>
    <w:rsid w:val="00B556A3"/>
    <w:rsid w:val="00B558BD"/>
    <w:rsid w:val="00B55E03"/>
    <w:rsid w:val="00B56376"/>
    <w:rsid w:val="00B56474"/>
    <w:rsid w:val="00B57B02"/>
    <w:rsid w:val="00B639F2"/>
    <w:rsid w:val="00B63DCF"/>
    <w:rsid w:val="00B65120"/>
    <w:rsid w:val="00B6606B"/>
    <w:rsid w:val="00B664C7"/>
    <w:rsid w:val="00B67F1E"/>
    <w:rsid w:val="00B700A7"/>
    <w:rsid w:val="00B72933"/>
    <w:rsid w:val="00B739B6"/>
    <w:rsid w:val="00B739F6"/>
    <w:rsid w:val="00B74C0C"/>
    <w:rsid w:val="00B7508A"/>
    <w:rsid w:val="00B750EF"/>
    <w:rsid w:val="00B75A51"/>
    <w:rsid w:val="00B75C45"/>
    <w:rsid w:val="00B761E0"/>
    <w:rsid w:val="00B7677C"/>
    <w:rsid w:val="00B769D8"/>
    <w:rsid w:val="00B76A64"/>
    <w:rsid w:val="00B77E1D"/>
    <w:rsid w:val="00B81A6C"/>
    <w:rsid w:val="00B81B35"/>
    <w:rsid w:val="00B83B22"/>
    <w:rsid w:val="00B84AC6"/>
    <w:rsid w:val="00B853E1"/>
    <w:rsid w:val="00B857D5"/>
    <w:rsid w:val="00B85DE5"/>
    <w:rsid w:val="00B85E07"/>
    <w:rsid w:val="00B86E7D"/>
    <w:rsid w:val="00B8731A"/>
    <w:rsid w:val="00B87C98"/>
    <w:rsid w:val="00B90F73"/>
    <w:rsid w:val="00B91755"/>
    <w:rsid w:val="00B91A6C"/>
    <w:rsid w:val="00B929E5"/>
    <w:rsid w:val="00B93B59"/>
    <w:rsid w:val="00B9406A"/>
    <w:rsid w:val="00B94074"/>
    <w:rsid w:val="00B94087"/>
    <w:rsid w:val="00B94990"/>
    <w:rsid w:val="00B97C74"/>
    <w:rsid w:val="00BA171D"/>
    <w:rsid w:val="00BA2280"/>
    <w:rsid w:val="00BA2A08"/>
    <w:rsid w:val="00BA36FB"/>
    <w:rsid w:val="00BA4847"/>
    <w:rsid w:val="00BA5449"/>
    <w:rsid w:val="00BA560D"/>
    <w:rsid w:val="00BA56D2"/>
    <w:rsid w:val="00BA61B7"/>
    <w:rsid w:val="00BA72E0"/>
    <w:rsid w:val="00BA76E0"/>
    <w:rsid w:val="00BA7704"/>
    <w:rsid w:val="00BB0C87"/>
    <w:rsid w:val="00BB2A25"/>
    <w:rsid w:val="00BB4F95"/>
    <w:rsid w:val="00BB51E9"/>
    <w:rsid w:val="00BB6B3B"/>
    <w:rsid w:val="00BB792A"/>
    <w:rsid w:val="00BC03F3"/>
    <w:rsid w:val="00BC0613"/>
    <w:rsid w:val="00BC0FDC"/>
    <w:rsid w:val="00BC1627"/>
    <w:rsid w:val="00BC3053"/>
    <w:rsid w:val="00BC324D"/>
    <w:rsid w:val="00BC413C"/>
    <w:rsid w:val="00BC41F8"/>
    <w:rsid w:val="00BC4D2E"/>
    <w:rsid w:val="00BC53ED"/>
    <w:rsid w:val="00BD0425"/>
    <w:rsid w:val="00BD116E"/>
    <w:rsid w:val="00BD31C7"/>
    <w:rsid w:val="00BD48AC"/>
    <w:rsid w:val="00BD598E"/>
    <w:rsid w:val="00BD5A79"/>
    <w:rsid w:val="00BD5F1A"/>
    <w:rsid w:val="00BD6758"/>
    <w:rsid w:val="00BD6A57"/>
    <w:rsid w:val="00BD6C50"/>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E7FF9"/>
    <w:rsid w:val="00BF10B7"/>
    <w:rsid w:val="00BF174C"/>
    <w:rsid w:val="00BF2E47"/>
    <w:rsid w:val="00BF2F32"/>
    <w:rsid w:val="00BF3206"/>
    <w:rsid w:val="00BF3279"/>
    <w:rsid w:val="00BF3763"/>
    <w:rsid w:val="00BF4A0B"/>
    <w:rsid w:val="00BF4F4A"/>
    <w:rsid w:val="00BF5363"/>
    <w:rsid w:val="00BF64ED"/>
    <w:rsid w:val="00BF74C7"/>
    <w:rsid w:val="00BF7642"/>
    <w:rsid w:val="00BF7D06"/>
    <w:rsid w:val="00C015F1"/>
    <w:rsid w:val="00C01F33"/>
    <w:rsid w:val="00C02520"/>
    <w:rsid w:val="00C02A4C"/>
    <w:rsid w:val="00C02CC6"/>
    <w:rsid w:val="00C04038"/>
    <w:rsid w:val="00C040F7"/>
    <w:rsid w:val="00C044AB"/>
    <w:rsid w:val="00C0464E"/>
    <w:rsid w:val="00C048ED"/>
    <w:rsid w:val="00C04974"/>
    <w:rsid w:val="00C04E2F"/>
    <w:rsid w:val="00C05706"/>
    <w:rsid w:val="00C06295"/>
    <w:rsid w:val="00C07377"/>
    <w:rsid w:val="00C07810"/>
    <w:rsid w:val="00C10478"/>
    <w:rsid w:val="00C10482"/>
    <w:rsid w:val="00C10BF1"/>
    <w:rsid w:val="00C10CCE"/>
    <w:rsid w:val="00C115EC"/>
    <w:rsid w:val="00C12107"/>
    <w:rsid w:val="00C1295A"/>
    <w:rsid w:val="00C12E87"/>
    <w:rsid w:val="00C137BB"/>
    <w:rsid w:val="00C13A4B"/>
    <w:rsid w:val="00C14D4B"/>
    <w:rsid w:val="00C14F0B"/>
    <w:rsid w:val="00C154BB"/>
    <w:rsid w:val="00C159C8"/>
    <w:rsid w:val="00C16685"/>
    <w:rsid w:val="00C16880"/>
    <w:rsid w:val="00C20C02"/>
    <w:rsid w:val="00C22138"/>
    <w:rsid w:val="00C23615"/>
    <w:rsid w:val="00C236A0"/>
    <w:rsid w:val="00C23BAA"/>
    <w:rsid w:val="00C25158"/>
    <w:rsid w:val="00C2536D"/>
    <w:rsid w:val="00C253A3"/>
    <w:rsid w:val="00C256EC"/>
    <w:rsid w:val="00C25711"/>
    <w:rsid w:val="00C25ECC"/>
    <w:rsid w:val="00C2631E"/>
    <w:rsid w:val="00C2666E"/>
    <w:rsid w:val="00C26853"/>
    <w:rsid w:val="00C274F8"/>
    <w:rsid w:val="00C277C3"/>
    <w:rsid w:val="00C279B5"/>
    <w:rsid w:val="00C27C45"/>
    <w:rsid w:val="00C32D47"/>
    <w:rsid w:val="00C339E4"/>
    <w:rsid w:val="00C33B33"/>
    <w:rsid w:val="00C33DD3"/>
    <w:rsid w:val="00C34ED6"/>
    <w:rsid w:val="00C35B99"/>
    <w:rsid w:val="00C363D8"/>
    <w:rsid w:val="00C367F9"/>
    <w:rsid w:val="00C3699E"/>
    <w:rsid w:val="00C3719D"/>
    <w:rsid w:val="00C4093E"/>
    <w:rsid w:val="00C42DA2"/>
    <w:rsid w:val="00C4445A"/>
    <w:rsid w:val="00C4451C"/>
    <w:rsid w:val="00C46B05"/>
    <w:rsid w:val="00C4762D"/>
    <w:rsid w:val="00C47E05"/>
    <w:rsid w:val="00C47FAC"/>
    <w:rsid w:val="00C47FDC"/>
    <w:rsid w:val="00C51E75"/>
    <w:rsid w:val="00C525E5"/>
    <w:rsid w:val="00C5343E"/>
    <w:rsid w:val="00C541C4"/>
    <w:rsid w:val="00C54995"/>
    <w:rsid w:val="00C54D41"/>
    <w:rsid w:val="00C55C18"/>
    <w:rsid w:val="00C56E6D"/>
    <w:rsid w:val="00C60783"/>
    <w:rsid w:val="00C60CBA"/>
    <w:rsid w:val="00C62371"/>
    <w:rsid w:val="00C62558"/>
    <w:rsid w:val="00C643A2"/>
    <w:rsid w:val="00C64644"/>
    <w:rsid w:val="00C64672"/>
    <w:rsid w:val="00C64B37"/>
    <w:rsid w:val="00C64BC8"/>
    <w:rsid w:val="00C65D68"/>
    <w:rsid w:val="00C65F45"/>
    <w:rsid w:val="00C66725"/>
    <w:rsid w:val="00C66B9E"/>
    <w:rsid w:val="00C67823"/>
    <w:rsid w:val="00C70697"/>
    <w:rsid w:val="00C719F4"/>
    <w:rsid w:val="00C71F71"/>
    <w:rsid w:val="00C72EF4"/>
    <w:rsid w:val="00C73202"/>
    <w:rsid w:val="00C73FA8"/>
    <w:rsid w:val="00C75D2F"/>
    <w:rsid w:val="00C75E8F"/>
    <w:rsid w:val="00C767BE"/>
    <w:rsid w:val="00C76E3C"/>
    <w:rsid w:val="00C80DD7"/>
    <w:rsid w:val="00C81568"/>
    <w:rsid w:val="00C83B70"/>
    <w:rsid w:val="00C840F3"/>
    <w:rsid w:val="00C84A6E"/>
    <w:rsid w:val="00C87109"/>
    <w:rsid w:val="00C87DDA"/>
    <w:rsid w:val="00C87E79"/>
    <w:rsid w:val="00C9027A"/>
    <w:rsid w:val="00C9058E"/>
    <w:rsid w:val="00C9068E"/>
    <w:rsid w:val="00C91CE5"/>
    <w:rsid w:val="00C92663"/>
    <w:rsid w:val="00C933DA"/>
    <w:rsid w:val="00C93ABF"/>
    <w:rsid w:val="00C93C4B"/>
    <w:rsid w:val="00C942A9"/>
    <w:rsid w:val="00C944AB"/>
    <w:rsid w:val="00C945EE"/>
    <w:rsid w:val="00C95B40"/>
    <w:rsid w:val="00C9628D"/>
    <w:rsid w:val="00C962EC"/>
    <w:rsid w:val="00C96407"/>
    <w:rsid w:val="00C97E62"/>
    <w:rsid w:val="00CA1045"/>
    <w:rsid w:val="00CA1068"/>
    <w:rsid w:val="00CA11E6"/>
    <w:rsid w:val="00CA1933"/>
    <w:rsid w:val="00CA1D97"/>
    <w:rsid w:val="00CA1ECE"/>
    <w:rsid w:val="00CA1ED8"/>
    <w:rsid w:val="00CA2417"/>
    <w:rsid w:val="00CA68AD"/>
    <w:rsid w:val="00CA6EF3"/>
    <w:rsid w:val="00CB1945"/>
    <w:rsid w:val="00CB1C00"/>
    <w:rsid w:val="00CB1E33"/>
    <w:rsid w:val="00CB1F63"/>
    <w:rsid w:val="00CB29BE"/>
    <w:rsid w:val="00CB4F8A"/>
    <w:rsid w:val="00CB5842"/>
    <w:rsid w:val="00CB5B06"/>
    <w:rsid w:val="00CB63B8"/>
    <w:rsid w:val="00CB67B6"/>
    <w:rsid w:val="00CB7170"/>
    <w:rsid w:val="00CB7724"/>
    <w:rsid w:val="00CC040E"/>
    <w:rsid w:val="00CC0DA2"/>
    <w:rsid w:val="00CC111F"/>
    <w:rsid w:val="00CC127F"/>
    <w:rsid w:val="00CC18E7"/>
    <w:rsid w:val="00CC2011"/>
    <w:rsid w:val="00CC2862"/>
    <w:rsid w:val="00CC3089"/>
    <w:rsid w:val="00CC3EA0"/>
    <w:rsid w:val="00CC5121"/>
    <w:rsid w:val="00CC7B45"/>
    <w:rsid w:val="00CC7C89"/>
    <w:rsid w:val="00CD0898"/>
    <w:rsid w:val="00CD1188"/>
    <w:rsid w:val="00CD11E0"/>
    <w:rsid w:val="00CD2ED1"/>
    <w:rsid w:val="00CD337B"/>
    <w:rsid w:val="00CD37FA"/>
    <w:rsid w:val="00CD4040"/>
    <w:rsid w:val="00CD49A8"/>
    <w:rsid w:val="00CD512A"/>
    <w:rsid w:val="00CD5772"/>
    <w:rsid w:val="00CD61A1"/>
    <w:rsid w:val="00CD6AD7"/>
    <w:rsid w:val="00CD7C39"/>
    <w:rsid w:val="00CE0424"/>
    <w:rsid w:val="00CE0774"/>
    <w:rsid w:val="00CE1CEE"/>
    <w:rsid w:val="00CE33DE"/>
    <w:rsid w:val="00CE540B"/>
    <w:rsid w:val="00CE7561"/>
    <w:rsid w:val="00CE7CC5"/>
    <w:rsid w:val="00CF0299"/>
    <w:rsid w:val="00CF0909"/>
    <w:rsid w:val="00CF1354"/>
    <w:rsid w:val="00CF13FB"/>
    <w:rsid w:val="00CF26E5"/>
    <w:rsid w:val="00CF300D"/>
    <w:rsid w:val="00CF3154"/>
    <w:rsid w:val="00CF34C9"/>
    <w:rsid w:val="00CF3B1F"/>
    <w:rsid w:val="00CF3BF6"/>
    <w:rsid w:val="00CF4971"/>
    <w:rsid w:val="00CF50E9"/>
    <w:rsid w:val="00CF5E3B"/>
    <w:rsid w:val="00CF625B"/>
    <w:rsid w:val="00CF6576"/>
    <w:rsid w:val="00CF687E"/>
    <w:rsid w:val="00CF6ABA"/>
    <w:rsid w:val="00CF74E2"/>
    <w:rsid w:val="00CF75FF"/>
    <w:rsid w:val="00D010D0"/>
    <w:rsid w:val="00D030F3"/>
    <w:rsid w:val="00D0349B"/>
    <w:rsid w:val="00D04523"/>
    <w:rsid w:val="00D049E2"/>
    <w:rsid w:val="00D06D6F"/>
    <w:rsid w:val="00D07E6C"/>
    <w:rsid w:val="00D10249"/>
    <w:rsid w:val="00D115C3"/>
    <w:rsid w:val="00D11897"/>
    <w:rsid w:val="00D11BCF"/>
    <w:rsid w:val="00D11C0E"/>
    <w:rsid w:val="00D11E88"/>
    <w:rsid w:val="00D123B9"/>
    <w:rsid w:val="00D130D3"/>
    <w:rsid w:val="00D13135"/>
    <w:rsid w:val="00D13E4E"/>
    <w:rsid w:val="00D15B46"/>
    <w:rsid w:val="00D15BCE"/>
    <w:rsid w:val="00D16613"/>
    <w:rsid w:val="00D22B56"/>
    <w:rsid w:val="00D239A7"/>
    <w:rsid w:val="00D23CF9"/>
    <w:rsid w:val="00D23F47"/>
    <w:rsid w:val="00D24C1C"/>
    <w:rsid w:val="00D25A53"/>
    <w:rsid w:val="00D25B71"/>
    <w:rsid w:val="00D27A0B"/>
    <w:rsid w:val="00D30F95"/>
    <w:rsid w:val="00D311D4"/>
    <w:rsid w:val="00D326B7"/>
    <w:rsid w:val="00D3338B"/>
    <w:rsid w:val="00D34033"/>
    <w:rsid w:val="00D34880"/>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4FEA"/>
    <w:rsid w:val="00D46757"/>
    <w:rsid w:val="00D509CA"/>
    <w:rsid w:val="00D546FF"/>
    <w:rsid w:val="00D54AA7"/>
    <w:rsid w:val="00D54B16"/>
    <w:rsid w:val="00D556B1"/>
    <w:rsid w:val="00D55AD5"/>
    <w:rsid w:val="00D560FA"/>
    <w:rsid w:val="00D56F32"/>
    <w:rsid w:val="00D5711B"/>
    <w:rsid w:val="00D57636"/>
    <w:rsid w:val="00D576CA"/>
    <w:rsid w:val="00D57C7D"/>
    <w:rsid w:val="00D57DD1"/>
    <w:rsid w:val="00D6026E"/>
    <w:rsid w:val="00D60282"/>
    <w:rsid w:val="00D603C4"/>
    <w:rsid w:val="00D615F9"/>
    <w:rsid w:val="00D61AF5"/>
    <w:rsid w:val="00D6264C"/>
    <w:rsid w:val="00D62725"/>
    <w:rsid w:val="00D63449"/>
    <w:rsid w:val="00D6367E"/>
    <w:rsid w:val="00D641A6"/>
    <w:rsid w:val="00D642CA"/>
    <w:rsid w:val="00D652B5"/>
    <w:rsid w:val="00D66155"/>
    <w:rsid w:val="00D665B9"/>
    <w:rsid w:val="00D66B36"/>
    <w:rsid w:val="00D66E89"/>
    <w:rsid w:val="00D66E8D"/>
    <w:rsid w:val="00D67CC1"/>
    <w:rsid w:val="00D67D01"/>
    <w:rsid w:val="00D708B0"/>
    <w:rsid w:val="00D71482"/>
    <w:rsid w:val="00D71678"/>
    <w:rsid w:val="00D718DE"/>
    <w:rsid w:val="00D71B5F"/>
    <w:rsid w:val="00D71D0A"/>
    <w:rsid w:val="00D72D24"/>
    <w:rsid w:val="00D7321B"/>
    <w:rsid w:val="00D73D8A"/>
    <w:rsid w:val="00D756B6"/>
    <w:rsid w:val="00D75EA7"/>
    <w:rsid w:val="00D77820"/>
    <w:rsid w:val="00D77B1D"/>
    <w:rsid w:val="00D77E4A"/>
    <w:rsid w:val="00D8021F"/>
    <w:rsid w:val="00D80383"/>
    <w:rsid w:val="00D8102F"/>
    <w:rsid w:val="00D813ED"/>
    <w:rsid w:val="00D8168B"/>
    <w:rsid w:val="00D823C6"/>
    <w:rsid w:val="00D8260F"/>
    <w:rsid w:val="00D827F5"/>
    <w:rsid w:val="00D82A76"/>
    <w:rsid w:val="00D82DF7"/>
    <w:rsid w:val="00D834FD"/>
    <w:rsid w:val="00D83594"/>
    <w:rsid w:val="00D85A9A"/>
    <w:rsid w:val="00D86CA3"/>
    <w:rsid w:val="00D86D2C"/>
    <w:rsid w:val="00D86D6B"/>
    <w:rsid w:val="00D871CE"/>
    <w:rsid w:val="00D8741A"/>
    <w:rsid w:val="00D8791D"/>
    <w:rsid w:val="00D87D41"/>
    <w:rsid w:val="00D9196D"/>
    <w:rsid w:val="00D92588"/>
    <w:rsid w:val="00D92982"/>
    <w:rsid w:val="00D9433E"/>
    <w:rsid w:val="00D94C35"/>
    <w:rsid w:val="00D94E97"/>
    <w:rsid w:val="00D95501"/>
    <w:rsid w:val="00DA04FC"/>
    <w:rsid w:val="00DA0F2F"/>
    <w:rsid w:val="00DA1CF0"/>
    <w:rsid w:val="00DA2184"/>
    <w:rsid w:val="00DA24D7"/>
    <w:rsid w:val="00DA305E"/>
    <w:rsid w:val="00DA3C72"/>
    <w:rsid w:val="00DA503B"/>
    <w:rsid w:val="00DA5417"/>
    <w:rsid w:val="00DA56E8"/>
    <w:rsid w:val="00DA59C5"/>
    <w:rsid w:val="00DB0A9F"/>
    <w:rsid w:val="00DB202F"/>
    <w:rsid w:val="00DB3535"/>
    <w:rsid w:val="00DB377D"/>
    <w:rsid w:val="00DB4C35"/>
    <w:rsid w:val="00DB5A1C"/>
    <w:rsid w:val="00DB6F32"/>
    <w:rsid w:val="00DB7696"/>
    <w:rsid w:val="00DB7AF6"/>
    <w:rsid w:val="00DC05B0"/>
    <w:rsid w:val="00DC0722"/>
    <w:rsid w:val="00DC0F9F"/>
    <w:rsid w:val="00DC1EBB"/>
    <w:rsid w:val="00DC20F4"/>
    <w:rsid w:val="00DC2D36"/>
    <w:rsid w:val="00DC327B"/>
    <w:rsid w:val="00DC357A"/>
    <w:rsid w:val="00DC48BD"/>
    <w:rsid w:val="00DC4AE6"/>
    <w:rsid w:val="00DC53CC"/>
    <w:rsid w:val="00DC53EF"/>
    <w:rsid w:val="00DC6C3C"/>
    <w:rsid w:val="00DD0CB7"/>
    <w:rsid w:val="00DD2D4B"/>
    <w:rsid w:val="00DD42D8"/>
    <w:rsid w:val="00DE2047"/>
    <w:rsid w:val="00DE2AD4"/>
    <w:rsid w:val="00DE2CF2"/>
    <w:rsid w:val="00DE394D"/>
    <w:rsid w:val="00DE47A5"/>
    <w:rsid w:val="00DE5608"/>
    <w:rsid w:val="00DE58D0"/>
    <w:rsid w:val="00DE5FF8"/>
    <w:rsid w:val="00DE654F"/>
    <w:rsid w:val="00DE77DE"/>
    <w:rsid w:val="00DE78AC"/>
    <w:rsid w:val="00DF0B6E"/>
    <w:rsid w:val="00DF0C86"/>
    <w:rsid w:val="00DF15E0"/>
    <w:rsid w:val="00DF2631"/>
    <w:rsid w:val="00DF28E5"/>
    <w:rsid w:val="00DF37A0"/>
    <w:rsid w:val="00DF4428"/>
    <w:rsid w:val="00DF4D3E"/>
    <w:rsid w:val="00DF69E1"/>
    <w:rsid w:val="00DF6E1C"/>
    <w:rsid w:val="00DF7E26"/>
    <w:rsid w:val="00DF7F5C"/>
    <w:rsid w:val="00E00056"/>
    <w:rsid w:val="00E01348"/>
    <w:rsid w:val="00E02C39"/>
    <w:rsid w:val="00E04905"/>
    <w:rsid w:val="00E05C7A"/>
    <w:rsid w:val="00E06952"/>
    <w:rsid w:val="00E110E7"/>
    <w:rsid w:val="00E11B20"/>
    <w:rsid w:val="00E11C70"/>
    <w:rsid w:val="00E125FC"/>
    <w:rsid w:val="00E13136"/>
    <w:rsid w:val="00E148D3"/>
    <w:rsid w:val="00E14BFF"/>
    <w:rsid w:val="00E14F8F"/>
    <w:rsid w:val="00E1543D"/>
    <w:rsid w:val="00E166DD"/>
    <w:rsid w:val="00E16703"/>
    <w:rsid w:val="00E17FA2"/>
    <w:rsid w:val="00E203AF"/>
    <w:rsid w:val="00E20D4E"/>
    <w:rsid w:val="00E2136F"/>
    <w:rsid w:val="00E22330"/>
    <w:rsid w:val="00E231AE"/>
    <w:rsid w:val="00E233BC"/>
    <w:rsid w:val="00E25282"/>
    <w:rsid w:val="00E2584F"/>
    <w:rsid w:val="00E25AEF"/>
    <w:rsid w:val="00E2608B"/>
    <w:rsid w:val="00E26441"/>
    <w:rsid w:val="00E27C3E"/>
    <w:rsid w:val="00E27DD2"/>
    <w:rsid w:val="00E30B5A"/>
    <w:rsid w:val="00E30E15"/>
    <w:rsid w:val="00E3123D"/>
    <w:rsid w:val="00E31461"/>
    <w:rsid w:val="00E31D43"/>
    <w:rsid w:val="00E323DB"/>
    <w:rsid w:val="00E32608"/>
    <w:rsid w:val="00E34055"/>
    <w:rsid w:val="00E34188"/>
    <w:rsid w:val="00E349D2"/>
    <w:rsid w:val="00E34A40"/>
    <w:rsid w:val="00E34B6E"/>
    <w:rsid w:val="00E353C8"/>
    <w:rsid w:val="00E35559"/>
    <w:rsid w:val="00E3723A"/>
    <w:rsid w:val="00E376CA"/>
    <w:rsid w:val="00E37860"/>
    <w:rsid w:val="00E37EFC"/>
    <w:rsid w:val="00E40A56"/>
    <w:rsid w:val="00E40B35"/>
    <w:rsid w:val="00E41A6D"/>
    <w:rsid w:val="00E41ECE"/>
    <w:rsid w:val="00E42F4B"/>
    <w:rsid w:val="00E44305"/>
    <w:rsid w:val="00E446F1"/>
    <w:rsid w:val="00E44C4C"/>
    <w:rsid w:val="00E450B6"/>
    <w:rsid w:val="00E45151"/>
    <w:rsid w:val="00E460B2"/>
    <w:rsid w:val="00E46886"/>
    <w:rsid w:val="00E470FB"/>
    <w:rsid w:val="00E47A10"/>
    <w:rsid w:val="00E47AEF"/>
    <w:rsid w:val="00E5003C"/>
    <w:rsid w:val="00E50C00"/>
    <w:rsid w:val="00E51519"/>
    <w:rsid w:val="00E53B75"/>
    <w:rsid w:val="00E5400A"/>
    <w:rsid w:val="00E544E8"/>
    <w:rsid w:val="00E54E3B"/>
    <w:rsid w:val="00E56109"/>
    <w:rsid w:val="00E5689D"/>
    <w:rsid w:val="00E574EE"/>
    <w:rsid w:val="00E57565"/>
    <w:rsid w:val="00E576EF"/>
    <w:rsid w:val="00E609FB"/>
    <w:rsid w:val="00E61003"/>
    <w:rsid w:val="00E63108"/>
    <w:rsid w:val="00E63838"/>
    <w:rsid w:val="00E63D05"/>
    <w:rsid w:val="00E64434"/>
    <w:rsid w:val="00E64B80"/>
    <w:rsid w:val="00E652A0"/>
    <w:rsid w:val="00E6582A"/>
    <w:rsid w:val="00E67C51"/>
    <w:rsid w:val="00E707F9"/>
    <w:rsid w:val="00E709FB"/>
    <w:rsid w:val="00E716C2"/>
    <w:rsid w:val="00E72284"/>
    <w:rsid w:val="00E72EFC"/>
    <w:rsid w:val="00E73828"/>
    <w:rsid w:val="00E74D51"/>
    <w:rsid w:val="00E7523A"/>
    <w:rsid w:val="00E758EC"/>
    <w:rsid w:val="00E7685D"/>
    <w:rsid w:val="00E76E65"/>
    <w:rsid w:val="00E77F4A"/>
    <w:rsid w:val="00E80840"/>
    <w:rsid w:val="00E80B4C"/>
    <w:rsid w:val="00E8234C"/>
    <w:rsid w:val="00E82911"/>
    <w:rsid w:val="00E83AA9"/>
    <w:rsid w:val="00E84714"/>
    <w:rsid w:val="00E851F9"/>
    <w:rsid w:val="00E85928"/>
    <w:rsid w:val="00E86286"/>
    <w:rsid w:val="00E86926"/>
    <w:rsid w:val="00E87822"/>
    <w:rsid w:val="00E87939"/>
    <w:rsid w:val="00E9037C"/>
    <w:rsid w:val="00E90395"/>
    <w:rsid w:val="00E90812"/>
    <w:rsid w:val="00E90E49"/>
    <w:rsid w:val="00E90F70"/>
    <w:rsid w:val="00E917F9"/>
    <w:rsid w:val="00E9245B"/>
    <w:rsid w:val="00E92908"/>
    <w:rsid w:val="00E9291C"/>
    <w:rsid w:val="00E92946"/>
    <w:rsid w:val="00E93117"/>
    <w:rsid w:val="00E93FFE"/>
    <w:rsid w:val="00E94F8A"/>
    <w:rsid w:val="00E978CE"/>
    <w:rsid w:val="00EA10D0"/>
    <w:rsid w:val="00EA12DF"/>
    <w:rsid w:val="00EA1D59"/>
    <w:rsid w:val="00EA1EEB"/>
    <w:rsid w:val="00EA2018"/>
    <w:rsid w:val="00EA2661"/>
    <w:rsid w:val="00EA2E4C"/>
    <w:rsid w:val="00EA3879"/>
    <w:rsid w:val="00EA478D"/>
    <w:rsid w:val="00EA4B16"/>
    <w:rsid w:val="00EA5D6C"/>
    <w:rsid w:val="00EA5DBF"/>
    <w:rsid w:val="00EA6263"/>
    <w:rsid w:val="00EA71A0"/>
    <w:rsid w:val="00EA7839"/>
    <w:rsid w:val="00EA7A41"/>
    <w:rsid w:val="00EA7BCC"/>
    <w:rsid w:val="00EB077B"/>
    <w:rsid w:val="00EB14C4"/>
    <w:rsid w:val="00EB168F"/>
    <w:rsid w:val="00EB1EAA"/>
    <w:rsid w:val="00EB209A"/>
    <w:rsid w:val="00EB39AA"/>
    <w:rsid w:val="00EB4D80"/>
    <w:rsid w:val="00EB4EA2"/>
    <w:rsid w:val="00EB57E4"/>
    <w:rsid w:val="00EB7840"/>
    <w:rsid w:val="00EB7A12"/>
    <w:rsid w:val="00EC1670"/>
    <w:rsid w:val="00EC27C6"/>
    <w:rsid w:val="00EC36AF"/>
    <w:rsid w:val="00EC395F"/>
    <w:rsid w:val="00EC4207"/>
    <w:rsid w:val="00EC46E3"/>
    <w:rsid w:val="00EC5653"/>
    <w:rsid w:val="00EC6255"/>
    <w:rsid w:val="00EC62A9"/>
    <w:rsid w:val="00EC6431"/>
    <w:rsid w:val="00EC71CE"/>
    <w:rsid w:val="00EC71D3"/>
    <w:rsid w:val="00EC77A7"/>
    <w:rsid w:val="00ED04E1"/>
    <w:rsid w:val="00ED1006"/>
    <w:rsid w:val="00ED1EAA"/>
    <w:rsid w:val="00ED3243"/>
    <w:rsid w:val="00ED3F8A"/>
    <w:rsid w:val="00ED5E1D"/>
    <w:rsid w:val="00EE0E20"/>
    <w:rsid w:val="00EE163F"/>
    <w:rsid w:val="00EE1F8F"/>
    <w:rsid w:val="00EE28C8"/>
    <w:rsid w:val="00EE29E6"/>
    <w:rsid w:val="00EE3738"/>
    <w:rsid w:val="00EE3BE4"/>
    <w:rsid w:val="00EE5820"/>
    <w:rsid w:val="00EE59C8"/>
    <w:rsid w:val="00EE6451"/>
    <w:rsid w:val="00EE651E"/>
    <w:rsid w:val="00EF025F"/>
    <w:rsid w:val="00EF0412"/>
    <w:rsid w:val="00EF09B1"/>
    <w:rsid w:val="00EF10F6"/>
    <w:rsid w:val="00EF18FE"/>
    <w:rsid w:val="00EF2432"/>
    <w:rsid w:val="00EF2734"/>
    <w:rsid w:val="00EF289B"/>
    <w:rsid w:val="00EF2BDD"/>
    <w:rsid w:val="00EF4780"/>
    <w:rsid w:val="00EF4820"/>
    <w:rsid w:val="00EF4EE2"/>
    <w:rsid w:val="00EF4FAA"/>
    <w:rsid w:val="00EF55D8"/>
    <w:rsid w:val="00EF5787"/>
    <w:rsid w:val="00EF59B8"/>
    <w:rsid w:val="00EF60D0"/>
    <w:rsid w:val="00EF62AB"/>
    <w:rsid w:val="00EF64CE"/>
    <w:rsid w:val="00F000D9"/>
    <w:rsid w:val="00F00F8D"/>
    <w:rsid w:val="00F01ED3"/>
    <w:rsid w:val="00F025D5"/>
    <w:rsid w:val="00F02714"/>
    <w:rsid w:val="00F0272B"/>
    <w:rsid w:val="00F027B3"/>
    <w:rsid w:val="00F02A35"/>
    <w:rsid w:val="00F02E4D"/>
    <w:rsid w:val="00F0439C"/>
    <w:rsid w:val="00F045AA"/>
    <w:rsid w:val="00F047C3"/>
    <w:rsid w:val="00F0528D"/>
    <w:rsid w:val="00F05FBA"/>
    <w:rsid w:val="00F066A3"/>
    <w:rsid w:val="00F06C67"/>
    <w:rsid w:val="00F06DFD"/>
    <w:rsid w:val="00F071D1"/>
    <w:rsid w:val="00F07533"/>
    <w:rsid w:val="00F10228"/>
    <w:rsid w:val="00F10399"/>
    <w:rsid w:val="00F10629"/>
    <w:rsid w:val="00F1189E"/>
    <w:rsid w:val="00F12225"/>
    <w:rsid w:val="00F13226"/>
    <w:rsid w:val="00F15F69"/>
    <w:rsid w:val="00F15FA5"/>
    <w:rsid w:val="00F17853"/>
    <w:rsid w:val="00F17A76"/>
    <w:rsid w:val="00F17F6B"/>
    <w:rsid w:val="00F20094"/>
    <w:rsid w:val="00F204A3"/>
    <w:rsid w:val="00F209B7"/>
    <w:rsid w:val="00F20C76"/>
    <w:rsid w:val="00F2136A"/>
    <w:rsid w:val="00F2152A"/>
    <w:rsid w:val="00F215C1"/>
    <w:rsid w:val="00F217D3"/>
    <w:rsid w:val="00F21E40"/>
    <w:rsid w:val="00F2376F"/>
    <w:rsid w:val="00F243D8"/>
    <w:rsid w:val="00F24C49"/>
    <w:rsid w:val="00F258EC"/>
    <w:rsid w:val="00F25B66"/>
    <w:rsid w:val="00F25EB0"/>
    <w:rsid w:val="00F26BB4"/>
    <w:rsid w:val="00F2793D"/>
    <w:rsid w:val="00F30828"/>
    <w:rsid w:val="00F313D6"/>
    <w:rsid w:val="00F32F2E"/>
    <w:rsid w:val="00F33B9D"/>
    <w:rsid w:val="00F35EF1"/>
    <w:rsid w:val="00F37C8E"/>
    <w:rsid w:val="00F37D47"/>
    <w:rsid w:val="00F37E63"/>
    <w:rsid w:val="00F40146"/>
    <w:rsid w:val="00F40F0C"/>
    <w:rsid w:val="00F41037"/>
    <w:rsid w:val="00F41D9F"/>
    <w:rsid w:val="00F42202"/>
    <w:rsid w:val="00F44B48"/>
    <w:rsid w:val="00F45437"/>
    <w:rsid w:val="00F4766C"/>
    <w:rsid w:val="00F47B0E"/>
    <w:rsid w:val="00F502C2"/>
    <w:rsid w:val="00F5060E"/>
    <w:rsid w:val="00F507D1"/>
    <w:rsid w:val="00F50CD0"/>
    <w:rsid w:val="00F519CE"/>
    <w:rsid w:val="00F51ADA"/>
    <w:rsid w:val="00F535E4"/>
    <w:rsid w:val="00F54617"/>
    <w:rsid w:val="00F569BC"/>
    <w:rsid w:val="00F56A50"/>
    <w:rsid w:val="00F5709B"/>
    <w:rsid w:val="00F57C72"/>
    <w:rsid w:val="00F607C5"/>
    <w:rsid w:val="00F60A6E"/>
    <w:rsid w:val="00F60DEA"/>
    <w:rsid w:val="00F61E79"/>
    <w:rsid w:val="00F62344"/>
    <w:rsid w:val="00F6302A"/>
    <w:rsid w:val="00F64C2B"/>
    <w:rsid w:val="00F64CAA"/>
    <w:rsid w:val="00F651BE"/>
    <w:rsid w:val="00F6525E"/>
    <w:rsid w:val="00F65970"/>
    <w:rsid w:val="00F665FA"/>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F8D"/>
    <w:rsid w:val="00F91FDC"/>
    <w:rsid w:val="00F92782"/>
    <w:rsid w:val="00F93338"/>
    <w:rsid w:val="00F93AA9"/>
    <w:rsid w:val="00F95ECD"/>
    <w:rsid w:val="00F95FA2"/>
    <w:rsid w:val="00F96464"/>
    <w:rsid w:val="00F96985"/>
    <w:rsid w:val="00F96DDF"/>
    <w:rsid w:val="00F97127"/>
    <w:rsid w:val="00F97838"/>
    <w:rsid w:val="00F97DDF"/>
    <w:rsid w:val="00FA0532"/>
    <w:rsid w:val="00FA1717"/>
    <w:rsid w:val="00FA1970"/>
    <w:rsid w:val="00FA204A"/>
    <w:rsid w:val="00FA2BB3"/>
    <w:rsid w:val="00FA2C57"/>
    <w:rsid w:val="00FA362C"/>
    <w:rsid w:val="00FA3BB7"/>
    <w:rsid w:val="00FA4A1B"/>
    <w:rsid w:val="00FA6E88"/>
    <w:rsid w:val="00FA75EC"/>
    <w:rsid w:val="00FB0DC1"/>
    <w:rsid w:val="00FB1696"/>
    <w:rsid w:val="00FB20C9"/>
    <w:rsid w:val="00FB29E7"/>
    <w:rsid w:val="00FB2D42"/>
    <w:rsid w:val="00FB4861"/>
    <w:rsid w:val="00FB4C80"/>
    <w:rsid w:val="00FB5282"/>
    <w:rsid w:val="00FB545A"/>
    <w:rsid w:val="00FB54A7"/>
    <w:rsid w:val="00FB5E1E"/>
    <w:rsid w:val="00FB63B9"/>
    <w:rsid w:val="00FB6805"/>
    <w:rsid w:val="00FB6A6A"/>
    <w:rsid w:val="00FB715C"/>
    <w:rsid w:val="00FC0461"/>
    <w:rsid w:val="00FC247A"/>
    <w:rsid w:val="00FC3AC5"/>
    <w:rsid w:val="00FC536B"/>
    <w:rsid w:val="00FC58B2"/>
    <w:rsid w:val="00FC7429"/>
    <w:rsid w:val="00FC7433"/>
    <w:rsid w:val="00FC78C2"/>
    <w:rsid w:val="00FC7A2D"/>
    <w:rsid w:val="00FD05E7"/>
    <w:rsid w:val="00FD07F6"/>
    <w:rsid w:val="00FD0EF6"/>
    <w:rsid w:val="00FD15BE"/>
    <w:rsid w:val="00FD1EC8"/>
    <w:rsid w:val="00FD2187"/>
    <w:rsid w:val="00FD3E21"/>
    <w:rsid w:val="00FD47ED"/>
    <w:rsid w:val="00FD4907"/>
    <w:rsid w:val="00FD5337"/>
    <w:rsid w:val="00FD5407"/>
    <w:rsid w:val="00FD543B"/>
    <w:rsid w:val="00FD5F48"/>
    <w:rsid w:val="00FD5FF4"/>
    <w:rsid w:val="00FD61F8"/>
    <w:rsid w:val="00FD74DB"/>
    <w:rsid w:val="00FD7660"/>
    <w:rsid w:val="00FD7907"/>
    <w:rsid w:val="00FE0599"/>
    <w:rsid w:val="00FE0655"/>
    <w:rsid w:val="00FE1F5A"/>
    <w:rsid w:val="00FE2365"/>
    <w:rsid w:val="00FE247B"/>
    <w:rsid w:val="00FE37D7"/>
    <w:rsid w:val="00FE3C75"/>
    <w:rsid w:val="00FE48B1"/>
    <w:rsid w:val="00FE4C7B"/>
    <w:rsid w:val="00FE658D"/>
    <w:rsid w:val="00FE6904"/>
    <w:rsid w:val="00FE6F94"/>
    <w:rsid w:val="00FE7336"/>
    <w:rsid w:val="00FE787C"/>
    <w:rsid w:val="00FF1078"/>
    <w:rsid w:val="00FF185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6D0D"/>
    <w:pPr>
      <w:spacing w:after="160" w:line="259"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4B6D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6D0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character" w:customStyle="1" w:styleId="B1Char">
    <w:name w:val="B1 Char"/>
    <w:locked/>
    <w:rsid w:val="00D560FA"/>
    <w:rPr>
      <w:rFonts w:ascii="Times New Roman" w:eastAsia="Malgun Gothic"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22323151">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1720517482">
          <w:marLeft w:val="547"/>
          <w:marRight w:val="0"/>
          <w:marTop w:val="60"/>
          <w:marBottom w:val="0"/>
          <w:divBdr>
            <w:top w:val="none" w:sz="0" w:space="0" w:color="auto"/>
            <w:left w:val="none" w:sz="0" w:space="0" w:color="auto"/>
            <w:bottom w:val="none" w:sz="0" w:space="0" w:color="auto"/>
            <w:right w:val="none" w:sz="0" w:space="0" w:color="auto"/>
          </w:divBdr>
        </w:div>
        <w:div w:id="60057136">
          <w:marLeft w:val="1123"/>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sChild>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sChild>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 w:id="1114865389">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08ADB-13CF-4D30-934A-248051694213}">
  <ds:schemaRefs>
    <ds:schemaRef ds:uri="http://purl.org/dc/elements/1.1/"/>
    <ds:schemaRef ds:uri="http://schemas.microsoft.com/office/2006/metadata/properties"/>
    <ds:schemaRef ds:uri="936dff59-e130-4d54-8d0d-11652f5b7f6e"/>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681062ae-1c68-41fd-9342-5dca09a94724"/>
    <ds:schemaRef ds:uri="http://www.w3.org/XML/1998/namespace"/>
  </ds:schemaRefs>
</ds:datastoreItem>
</file>

<file path=customXml/itemProps2.xml><?xml version="1.0" encoding="utf-8"?>
<ds:datastoreItem xmlns:ds="http://schemas.openxmlformats.org/officeDocument/2006/customXml" ds:itemID="{074F62ED-9FA7-4130-A0CD-B85F089630E6}">
  <ds:schemaRefs>
    <ds:schemaRef ds:uri="http://schemas.microsoft.com/sharepoint/v3/contenttype/forms"/>
  </ds:schemaRefs>
</ds:datastoreItem>
</file>

<file path=customXml/itemProps3.xml><?xml version="1.0" encoding="utf-8"?>
<ds:datastoreItem xmlns:ds="http://schemas.openxmlformats.org/officeDocument/2006/customXml" ds:itemID="{391F519D-E653-4339-9472-D126B3F5B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6B317D-414F-432B-A1AE-41A51D679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2090</Words>
  <Characters>10834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2019-08-15T10:18:00Z</dcterms:created>
  <dcterms:modified xsi:type="dcterms:W3CDTF">2019-08-15T14:26:00Z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y fmtid="{D5CDD505-2E9C-101B-9397-08002B2CF9AE}" pid="3" name="_dlc_DocIdItemGuid">
    <vt:lpwstr>4008f4fc-fdda-4d1e-acbc-e86fc3ebcf8f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